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20" w:rsidRDefault="00256EF6">
      <w:pPr>
        <w:spacing w:before="59"/>
        <w:ind w:right="5"/>
        <w:jc w:val="center"/>
        <w:rPr>
          <w:b/>
          <w:sz w:val="32"/>
        </w:rPr>
      </w:pPr>
      <w:bookmarkStart w:id="0" w:name="_GoBack"/>
      <w:bookmarkEnd w:id="0"/>
      <w:r>
        <w:rPr>
          <w:b/>
          <w:color w:val="C00000"/>
          <w:spacing w:val="-6"/>
          <w:w w:val="95"/>
          <w:sz w:val="32"/>
        </w:rPr>
        <w:t>PAGINA</w:t>
      </w:r>
      <w:r>
        <w:rPr>
          <w:b/>
          <w:color w:val="C00000"/>
          <w:spacing w:val="-15"/>
          <w:w w:val="95"/>
          <w:sz w:val="32"/>
        </w:rPr>
        <w:t xml:space="preserve"> </w:t>
      </w:r>
      <w:r>
        <w:rPr>
          <w:b/>
          <w:color w:val="C00000"/>
          <w:spacing w:val="-2"/>
          <w:sz w:val="32"/>
        </w:rPr>
        <w:t>SPECIALĂ</w:t>
      </w:r>
    </w:p>
    <w:p w:rsidR="00AB1B20" w:rsidRDefault="00AB1B20">
      <w:pPr>
        <w:pStyle w:val="BodyText"/>
        <w:spacing w:before="1"/>
        <w:ind w:left="0"/>
        <w:jc w:val="left"/>
        <w:rPr>
          <w:b/>
          <w:sz w:val="32"/>
        </w:rPr>
      </w:pPr>
    </w:p>
    <w:p w:rsidR="00AB1B20" w:rsidRDefault="00256EF6">
      <w:pPr>
        <w:ind w:right="7"/>
        <w:jc w:val="center"/>
        <w:rPr>
          <w:b/>
          <w:sz w:val="32"/>
        </w:rPr>
      </w:pPr>
      <w:r>
        <w:rPr>
          <w:b/>
          <w:color w:val="C00000"/>
          <w:spacing w:val="-8"/>
          <w:w w:val="95"/>
          <w:sz w:val="32"/>
        </w:rPr>
        <w:t>Buruiana</w:t>
      </w:r>
      <w:r>
        <w:rPr>
          <w:b/>
          <w:color w:val="C00000"/>
          <w:spacing w:val="-15"/>
          <w:w w:val="95"/>
          <w:sz w:val="32"/>
        </w:rPr>
        <w:t xml:space="preserve"> </w:t>
      </w:r>
      <w:r>
        <w:rPr>
          <w:b/>
          <w:color w:val="C00000"/>
          <w:spacing w:val="-2"/>
          <w:sz w:val="32"/>
        </w:rPr>
        <w:t>AMBROZIA</w:t>
      </w:r>
    </w:p>
    <w:p w:rsidR="00AB1B20" w:rsidRDefault="00AB1B20">
      <w:pPr>
        <w:pStyle w:val="BodyText"/>
        <w:spacing w:before="4"/>
        <w:ind w:left="0"/>
        <w:jc w:val="left"/>
        <w:rPr>
          <w:b/>
          <w:sz w:val="49"/>
        </w:rPr>
      </w:pPr>
    </w:p>
    <w:p w:rsidR="00AB1B20" w:rsidRDefault="00256EF6">
      <w:pPr>
        <w:pStyle w:val="Heading1"/>
      </w:pPr>
      <w:r>
        <w:rPr>
          <w:color w:val="0000FF"/>
          <w:spacing w:val="-8"/>
          <w:w w:val="95"/>
        </w:rPr>
        <w:t>Cum</w:t>
      </w:r>
      <w:r>
        <w:rPr>
          <w:color w:val="0000FF"/>
          <w:spacing w:val="-23"/>
          <w:w w:val="95"/>
        </w:rPr>
        <w:t xml:space="preserve"> </w:t>
      </w:r>
      <w:r>
        <w:rPr>
          <w:color w:val="0000FF"/>
          <w:spacing w:val="-8"/>
          <w:w w:val="95"/>
        </w:rPr>
        <w:t>arată</w:t>
      </w:r>
      <w:r>
        <w:rPr>
          <w:color w:val="0000FF"/>
          <w:spacing w:val="-14"/>
          <w:w w:val="95"/>
        </w:rPr>
        <w:t xml:space="preserve"> </w:t>
      </w:r>
      <w:r>
        <w:rPr>
          <w:color w:val="0000FF"/>
          <w:spacing w:val="-8"/>
          <w:w w:val="95"/>
        </w:rPr>
        <w:t>ambrozia,</w:t>
      </w:r>
      <w:r>
        <w:rPr>
          <w:color w:val="0000FF"/>
          <w:spacing w:val="-18"/>
          <w:w w:val="95"/>
        </w:rPr>
        <w:t xml:space="preserve"> </w:t>
      </w:r>
      <w:r>
        <w:rPr>
          <w:color w:val="0000FF"/>
          <w:spacing w:val="-8"/>
          <w:w w:val="95"/>
        </w:rPr>
        <w:t>planta</w:t>
      </w:r>
      <w:r>
        <w:rPr>
          <w:color w:val="0000FF"/>
          <w:spacing w:val="-15"/>
          <w:w w:val="95"/>
        </w:rPr>
        <w:t xml:space="preserve"> </w:t>
      </w:r>
      <w:r>
        <w:rPr>
          <w:color w:val="0000FF"/>
          <w:spacing w:val="-8"/>
          <w:w w:val="95"/>
        </w:rPr>
        <w:t>care</w:t>
      </w:r>
      <w:r>
        <w:rPr>
          <w:color w:val="0000FF"/>
          <w:spacing w:val="-19"/>
          <w:w w:val="95"/>
        </w:rPr>
        <w:t xml:space="preserve"> </w:t>
      </w:r>
      <w:r>
        <w:rPr>
          <w:color w:val="0000FF"/>
          <w:spacing w:val="-8"/>
          <w:w w:val="95"/>
        </w:rPr>
        <w:t>îţi</w:t>
      </w:r>
      <w:r>
        <w:rPr>
          <w:color w:val="0000FF"/>
          <w:spacing w:val="-16"/>
          <w:w w:val="95"/>
        </w:rPr>
        <w:t xml:space="preserve"> </w:t>
      </w:r>
      <w:r>
        <w:rPr>
          <w:color w:val="0000FF"/>
          <w:spacing w:val="-8"/>
          <w:w w:val="95"/>
        </w:rPr>
        <w:t>poate</w:t>
      </w:r>
      <w:r>
        <w:rPr>
          <w:color w:val="0000FF"/>
          <w:spacing w:val="-16"/>
          <w:w w:val="95"/>
        </w:rPr>
        <w:t xml:space="preserve"> </w:t>
      </w:r>
      <w:r>
        <w:rPr>
          <w:color w:val="0000FF"/>
          <w:spacing w:val="-8"/>
          <w:w w:val="95"/>
        </w:rPr>
        <w:t>produce</w:t>
      </w:r>
      <w:r>
        <w:rPr>
          <w:color w:val="0000FF"/>
          <w:spacing w:val="-20"/>
          <w:w w:val="95"/>
        </w:rPr>
        <w:t xml:space="preserve"> </w:t>
      </w:r>
      <w:r>
        <w:rPr>
          <w:color w:val="0000FF"/>
          <w:spacing w:val="-8"/>
          <w:w w:val="95"/>
        </w:rPr>
        <w:t>alergii</w:t>
      </w:r>
      <w:r>
        <w:rPr>
          <w:color w:val="0000FF"/>
          <w:spacing w:val="-16"/>
          <w:w w:val="95"/>
        </w:rPr>
        <w:t xml:space="preserve"> </w:t>
      </w:r>
      <w:r>
        <w:rPr>
          <w:color w:val="0000FF"/>
          <w:spacing w:val="-10"/>
          <w:w w:val="95"/>
        </w:rPr>
        <w:t>?</w:t>
      </w:r>
    </w:p>
    <w:p w:rsidR="00AB1B20" w:rsidRDefault="00256EF6">
      <w:pPr>
        <w:spacing w:before="295"/>
        <w:ind w:left="100" w:right="121"/>
        <w:jc w:val="both"/>
        <w:rPr>
          <w:sz w:val="24"/>
        </w:rPr>
      </w:pPr>
      <w:r>
        <w:rPr>
          <w:sz w:val="24"/>
        </w:rPr>
        <w:t xml:space="preserve">Cea mai răspândită dintre speciile de buruieni aparținând genului </w:t>
      </w:r>
      <w:r>
        <w:rPr>
          <w:i/>
          <w:sz w:val="24"/>
        </w:rPr>
        <w:t xml:space="preserve">Ambrosia </w:t>
      </w:r>
      <w:r>
        <w:rPr>
          <w:sz w:val="24"/>
        </w:rPr>
        <w:t xml:space="preserve">o reprezintă specia </w:t>
      </w:r>
      <w:r>
        <w:rPr>
          <w:i/>
          <w:sz w:val="24"/>
        </w:rPr>
        <w:t xml:space="preserve">Ambrosia artemisiifolia, </w:t>
      </w:r>
      <w:r>
        <w:rPr>
          <w:sz w:val="24"/>
        </w:rPr>
        <w:t xml:space="preserve">cunoscută sub denumirea populară de </w:t>
      </w:r>
      <w:r>
        <w:rPr>
          <w:i/>
          <w:sz w:val="24"/>
        </w:rPr>
        <w:t>iarba de paragină</w:t>
      </w:r>
      <w:r>
        <w:rPr>
          <w:color w:val="333333"/>
          <w:sz w:val="24"/>
        </w:rPr>
        <w:t xml:space="preserve">, </w:t>
      </w:r>
      <w:r>
        <w:rPr>
          <w:i/>
          <w:color w:val="333333"/>
          <w:sz w:val="24"/>
        </w:rPr>
        <w:t xml:space="preserve">iarba pârloagelor sau floarea pustei, </w:t>
      </w:r>
      <w:r>
        <w:rPr>
          <w:sz w:val="24"/>
        </w:rPr>
        <w:t>în funcție de zonă.</w:t>
      </w:r>
    </w:p>
    <w:p w:rsidR="00AB1B20" w:rsidRDefault="00AB1B20">
      <w:pPr>
        <w:pStyle w:val="BodyText"/>
        <w:spacing w:before="1"/>
        <w:ind w:left="0"/>
        <w:jc w:val="left"/>
      </w:pPr>
    </w:p>
    <w:p w:rsidR="00AB1B20" w:rsidRDefault="00256EF6">
      <w:pPr>
        <w:pStyle w:val="BodyText"/>
        <w:ind w:right="119"/>
      </w:pPr>
      <w:r>
        <w:t xml:space="preserve">Din punct de vedere morfologic și al plasticității ecologice, </w:t>
      </w:r>
      <w:r>
        <w:rPr>
          <w:i/>
        </w:rPr>
        <w:t xml:space="preserve">Ambrosia artemisiifolia </w:t>
      </w:r>
      <w:r>
        <w:t xml:space="preserve">este o plantă anuală, răspândită în toată Europa, cu areale invazive concentrate, în special, în partea centrală a </w:t>
      </w:r>
      <w:r>
        <w:rPr>
          <w:spacing w:val="-2"/>
        </w:rPr>
        <w:t>acesteia.</w:t>
      </w:r>
    </w:p>
    <w:p w:rsidR="00AB1B20" w:rsidRDefault="00256EF6">
      <w:pPr>
        <w:pStyle w:val="BodyText"/>
        <w:spacing w:after="8"/>
        <w:ind w:right="118"/>
      </w:pPr>
      <w:r>
        <w:rPr>
          <w:i/>
        </w:rPr>
        <w:t>Ambrosia</w:t>
      </w:r>
      <w:r>
        <w:rPr>
          <w:i/>
          <w:spacing w:val="-2"/>
        </w:rPr>
        <w:t xml:space="preserve"> </w:t>
      </w:r>
      <w:r>
        <w:rPr>
          <w:i/>
        </w:rPr>
        <w:t>artemisiifolia</w:t>
      </w:r>
      <w:r>
        <w:rPr>
          <w:i/>
          <w:spacing w:val="-2"/>
        </w:rPr>
        <w:t xml:space="preserve"> </w:t>
      </w:r>
      <w:r>
        <w:t>este</w:t>
      </w:r>
      <w:r>
        <w:rPr>
          <w:spacing w:val="-2"/>
        </w:rPr>
        <w:t xml:space="preserve"> </w:t>
      </w:r>
      <w:r>
        <w:t>o</w:t>
      </w:r>
      <w:r>
        <w:rPr>
          <w:spacing w:val="-2"/>
        </w:rPr>
        <w:t xml:space="preserve"> </w:t>
      </w:r>
      <w:r>
        <w:t>plantă</w:t>
      </w:r>
      <w:r>
        <w:rPr>
          <w:spacing w:val="-1"/>
        </w:rPr>
        <w:t xml:space="preserve"> </w:t>
      </w:r>
      <w:r>
        <w:t>cu</w:t>
      </w:r>
      <w:r>
        <w:rPr>
          <w:spacing w:val="-2"/>
        </w:rPr>
        <w:t xml:space="preserve"> </w:t>
      </w:r>
      <w:r>
        <w:t>talia</w:t>
      </w:r>
      <w:r>
        <w:rPr>
          <w:spacing w:val="-1"/>
        </w:rPr>
        <w:t xml:space="preserve"> </w:t>
      </w:r>
      <w:r>
        <w:t>semiînaltă</w:t>
      </w:r>
      <w:r>
        <w:rPr>
          <w:spacing w:val="-3"/>
        </w:rPr>
        <w:t xml:space="preserve"> </w:t>
      </w:r>
      <w:r>
        <w:t>de</w:t>
      </w:r>
      <w:r>
        <w:rPr>
          <w:spacing w:val="-2"/>
        </w:rPr>
        <w:t xml:space="preserve"> </w:t>
      </w:r>
      <w:r>
        <w:t>50 -100 cm</w:t>
      </w:r>
      <w:r>
        <w:rPr>
          <w:spacing w:val="-2"/>
        </w:rPr>
        <w:t xml:space="preserve"> </w:t>
      </w:r>
      <w:r>
        <w:t>înălțime,</w:t>
      </w:r>
      <w:r>
        <w:rPr>
          <w:spacing w:val="-2"/>
        </w:rPr>
        <w:t xml:space="preserve"> </w:t>
      </w:r>
      <w:r>
        <w:t>uneori</w:t>
      </w:r>
      <w:r>
        <w:rPr>
          <w:spacing w:val="-2"/>
        </w:rPr>
        <w:t xml:space="preserve"> </w:t>
      </w:r>
      <w:r>
        <w:t>chiar</w:t>
      </w:r>
      <w:r>
        <w:rPr>
          <w:spacing w:val="-2"/>
        </w:rPr>
        <w:t xml:space="preserve"> </w:t>
      </w:r>
      <w:r>
        <w:t xml:space="preserve">mai înaltă la maturitate, cu rădăcina pivotantă </w:t>
      </w:r>
      <w:r>
        <w:rPr>
          <w:color w:val="333333"/>
        </w:rPr>
        <w:t xml:space="preserve">foarte dezvoltată, de 1,2 – 1,5 metri. </w:t>
      </w:r>
      <w:r>
        <w:t>Toată planta este păroasă cu tulpina puternic ramificată, având aspect de tufă și diametru mare la bază.</w:t>
      </w:r>
    </w:p>
    <w:p w:rsidR="00AB1B20" w:rsidRDefault="00256EF6">
      <w:pPr>
        <w:tabs>
          <w:tab w:val="left" w:pos="4900"/>
        </w:tabs>
        <w:ind w:left="-80"/>
        <w:rPr>
          <w:sz w:val="20"/>
        </w:rPr>
      </w:pPr>
      <w:r>
        <w:rPr>
          <w:spacing w:val="105"/>
          <w:position w:val="321"/>
          <w:sz w:val="20"/>
        </w:rPr>
        <w:t xml:space="preserve"> </w:t>
      </w:r>
      <w:r>
        <w:rPr>
          <w:noProof/>
          <w:spacing w:val="105"/>
          <w:position w:val="3"/>
          <w:sz w:val="20"/>
          <w:lang w:val="en-US"/>
        </w:rPr>
        <w:drawing>
          <wp:inline distT="0" distB="0" distL="0" distR="0">
            <wp:extent cx="2885076" cy="2023300"/>
            <wp:effectExtent l="0" t="0" r="0" b="0"/>
            <wp:docPr id="1" name="image1.jpeg" descr="Z:\9. SEPTEMBRIE\AMBROSIA SEPT.2018\20180608_074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85076" cy="2023300"/>
                    </a:xfrm>
                    <a:prstGeom prst="rect">
                      <a:avLst/>
                    </a:prstGeom>
                  </pic:spPr>
                </pic:pic>
              </a:graphicData>
            </a:graphic>
          </wp:inline>
        </w:drawing>
      </w:r>
      <w:r>
        <w:rPr>
          <w:spacing w:val="105"/>
          <w:position w:val="3"/>
          <w:sz w:val="20"/>
        </w:rPr>
        <w:tab/>
      </w:r>
      <w:r>
        <w:rPr>
          <w:noProof/>
          <w:spacing w:val="105"/>
          <w:sz w:val="20"/>
          <w:lang w:val="en-US"/>
        </w:rPr>
        <w:drawing>
          <wp:inline distT="0" distB="0" distL="0" distR="0">
            <wp:extent cx="3024927" cy="2042160"/>
            <wp:effectExtent l="0" t="0" r="0" b="0"/>
            <wp:docPr id="3" name="image2.jpe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024927" cy="2042160"/>
                    </a:xfrm>
                    <a:prstGeom prst="rect">
                      <a:avLst/>
                    </a:prstGeom>
                  </pic:spPr>
                </pic:pic>
              </a:graphicData>
            </a:graphic>
          </wp:inline>
        </w:drawing>
      </w:r>
    </w:p>
    <w:p w:rsidR="00AB1B20" w:rsidRDefault="00256EF6">
      <w:pPr>
        <w:tabs>
          <w:tab w:val="left" w:pos="5673"/>
        </w:tabs>
        <w:ind w:right="353"/>
        <w:jc w:val="center"/>
        <w:rPr>
          <w:b/>
          <w:sz w:val="24"/>
        </w:rPr>
      </w:pPr>
      <w:r>
        <w:rPr>
          <w:b/>
          <w:color w:val="333333"/>
          <w:sz w:val="24"/>
        </w:rPr>
        <w:t>Fig.</w:t>
      </w:r>
      <w:r>
        <w:rPr>
          <w:b/>
          <w:color w:val="333333"/>
          <w:spacing w:val="-1"/>
          <w:sz w:val="24"/>
        </w:rPr>
        <w:t xml:space="preserve"> </w:t>
      </w:r>
      <w:r>
        <w:rPr>
          <w:b/>
          <w:color w:val="333333"/>
          <w:spacing w:val="-10"/>
          <w:sz w:val="24"/>
        </w:rPr>
        <w:t>1</w:t>
      </w:r>
      <w:r>
        <w:rPr>
          <w:b/>
          <w:color w:val="333333"/>
          <w:sz w:val="24"/>
        </w:rPr>
        <w:tab/>
        <w:t>Fig.</w:t>
      </w:r>
      <w:r>
        <w:rPr>
          <w:b/>
          <w:color w:val="333333"/>
          <w:spacing w:val="-3"/>
          <w:sz w:val="24"/>
        </w:rPr>
        <w:t xml:space="preserve"> </w:t>
      </w:r>
      <w:r>
        <w:rPr>
          <w:b/>
          <w:color w:val="333333"/>
          <w:spacing w:val="-10"/>
          <w:sz w:val="24"/>
        </w:rPr>
        <w:t>2</w:t>
      </w:r>
    </w:p>
    <w:p w:rsidR="00AB1B20" w:rsidRDefault="00AB1B20">
      <w:pPr>
        <w:pStyle w:val="BodyText"/>
        <w:ind w:left="0"/>
        <w:jc w:val="left"/>
        <w:rPr>
          <w:b/>
          <w:sz w:val="20"/>
        </w:rPr>
      </w:pPr>
    </w:p>
    <w:p w:rsidR="00AB1B20" w:rsidRDefault="00256EF6">
      <w:pPr>
        <w:pStyle w:val="BodyText"/>
        <w:spacing w:before="10"/>
        <w:ind w:left="0"/>
        <w:jc w:val="left"/>
        <w:rPr>
          <w:b/>
          <w:sz w:val="25"/>
        </w:rPr>
      </w:pPr>
      <w:r>
        <w:rPr>
          <w:noProof/>
          <w:lang w:val="en-US"/>
        </w:rPr>
        <w:drawing>
          <wp:anchor distT="0" distB="0" distL="0" distR="0" simplePos="0" relativeHeight="251658240" behindDoc="0" locked="0" layoutInCell="1" allowOverlap="1">
            <wp:simplePos x="0" y="0"/>
            <wp:positionH relativeFrom="page">
              <wp:posOffset>2411729</wp:posOffset>
            </wp:positionH>
            <wp:positionV relativeFrom="paragraph">
              <wp:posOffset>204370</wp:posOffset>
            </wp:positionV>
            <wp:extent cx="3252088" cy="1815083"/>
            <wp:effectExtent l="0" t="0" r="0" b="0"/>
            <wp:wrapTopAndBottom/>
            <wp:docPr id="5" name="image3.jpeg" descr="C:\Users\maria.ciornei\Desktop\Ambrozia_DSC0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3252088" cy="1815083"/>
                    </a:xfrm>
                    <a:prstGeom prst="rect">
                      <a:avLst/>
                    </a:prstGeom>
                  </pic:spPr>
                </pic:pic>
              </a:graphicData>
            </a:graphic>
          </wp:anchor>
        </w:drawing>
      </w:r>
    </w:p>
    <w:p w:rsidR="00AB1B20" w:rsidRDefault="00256EF6">
      <w:pPr>
        <w:spacing w:before="3"/>
        <w:ind w:right="505"/>
        <w:jc w:val="center"/>
        <w:rPr>
          <w:b/>
          <w:sz w:val="24"/>
        </w:rPr>
      </w:pPr>
      <w:r>
        <w:rPr>
          <w:b/>
          <w:color w:val="111111"/>
          <w:sz w:val="24"/>
        </w:rPr>
        <w:t>Fig.</w:t>
      </w:r>
      <w:r>
        <w:rPr>
          <w:b/>
          <w:color w:val="111111"/>
          <w:spacing w:val="-3"/>
          <w:sz w:val="24"/>
        </w:rPr>
        <w:t xml:space="preserve"> </w:t>
      </w:r>
      <w:r>
        <w:rPr>
          <w:b/>
          <w:color w:val="111111"/>
          <w:spacing w:val="-10"/>
          <w:sz w:val="24"/>
        </w:rPr>
        <w:t>3</w:t>
      </w:r>
    </w:p>
    <w:p w:rsidR="00AB1B20" w:rsidRDefault="00AB1B20">
      <w:pPr>
        <w:jc w:val="center"/>
        <w:rPr>
          <w:sz w:val="24"/>
        </w:rPr>
        <w:sectPr w:rsidR="00AB1B20">
          <w:footerReference w:type="default" r:id="rId11"/>
          <w:type w:val="continuous"/>
          <w:pgSz w:w="12240" w:h="15840"/>
          <w:pgMar w:top="1380" w:right="740" w:bottom="1200" w:left="1340" w:header="0" w:footer="1014" w:gutter="0"/>
          <w:pgNumType w:start="1"/>
          <w:cols w:space="720"/>
        </w:sectPr>
      </w:pPr>
    </w:p>
    <w:p w:rsidR="00AB1B20" w:rsidRDefault="00256EF6">
      <w:pPr>
        <w:pStyle w:val="BodyText"/>
        <w:spacing w:before="72"/>
      </w:pPr>
      <w:r>
        <w:rPr>
          <w:color w:val="111111"/>
        </w:rPr>
        <w:lastRenderedPageBreak/>
        <w:t>În</w:t>
      </w:r>
      <w:r>
        <w:rPr>
          <w:color w:val="111111"/>
          <w:spacing w:val="-5"/>
        </w:rPr>
        <w:t xml:space="preserve"> </w:t>
      </w:r>
      <w:r>
        <w:rPr>
          <w:color w:val="111111"/>
        </w:rPr>
        <w:t>figurile</w:t>
      </w:r>
      <w:r>
        <w:rPr>
          <w:color w:val="111111"/>
          <w:spacing w:val="-7"/>
        </w:rPr>
        <w:t xml:space="preserve"> </w:t>
      </w:r>
      <w:r>
        <w:rPr>
          <w:color w:val="111111"/>
        </w:rPr>
        <w:t>1</w:t>
      </w:r>
      <w:r>
        <w:rPr>
          <w:color w:val="111111"/>
          <w:spacing w:val="-7"/>
        </w:rPr>
        <w:t xml:space="preserve"> </w:t>
      </w:r>
      <w:r>
        <w:rPr>
          <w:color w:val="111111"/>
        </w:rPr>
        <w:t>-3</w:t>
      </w:r>
      <w:r>
        <w:rPr>
          <w:color w:val="111111"/>
          <w:spacing w:val="-7"/>
        </w:rPr>
        <w:t xml:space="preserve"> </w:t>
      </w:r>
      <w:r>
        <w:rPr>
          <w:color w:val="111111"/>
        </w:rPr>
        <w:t>este</w:t>
      </w:r>
      <w:r>
        <w:rPr>
          <w:color w:val="111111"/>
          <w:spacing w:val="-7"/>
        </w:rPr>
        <w:t xml:space="preserve"> </w:t>
      </w:r>
      <w:r>
        <w:rPr>
          <w:color w:val="111111"/>
        </w:rPr>
        <w:t>prezentată</w:t>
      </w:r>
      <w:r>
        <w:rPr>
          <w:color w:val="111111"/>
          <w:spacing w:val="-8"/>
        </w:rPr>
        <w:t xml:space="preserve"> </w:t>
      </w:r>
      <w:r>
        <w:rPr>
          <w:color w:val="111111"/>
        </w:rPr>
        <w:t>buruiana</w:t>
      </w:r>
      <w:r>
        <w:rPr>
          <w:color w:val="111111"/>
          <w:spacing w:val="-7"/>
        </w:rPr>
        <w:t xml:space="preserve"> </w:t>
      </w:r>
      <w:r>
        <w:rPr>
          <w:color w:val="111111"/>
        </w:rPr>
        <w:t>ambrozia</w:t>
      </w:r>
      <w:r>
        <w:rPr>
          <w:color w:val="111111"/>
          <w:spacing w:val="-6"/>
        </w:rPr>
        <w:t xml:space="preserve"> </w:t>
      </w:r>
      <w:r>
        <w:rPr>
          <w:color w:val="111111"/>
        </w:rPr>
        <w:t>în</w:t>
      </w:r>
      <w:r>
        <w:rPr>
          <w:color w:val="111111"/>
          <w:spacing w:val="-7"/>
        </w:rPr>
        <w:t xml:space="preserve"> </w:t>
      </w:r>
      <w:r>
        <w:rPr>
          <w:color w:val="111111"/>
        </w:rPr>
        <w:t>primele</w:t>
      </w:r>
      <w:r>
        <w:rPr>
          <w:color w:val="111111"/>
          <w:spacing w:val="-6"/>
        </w:rPr>
        <w:t xml:space="preserve"> </w:t>
      </w:r>
      <w:r>
        <w:rPr>
          <w:color w:val="111111"/>
        </w:rPr>
        <w:t>faze</w:t>
      </w:r>
      <w:r>
        <w:rPr>
          <w:color w:val="111111"/>
          <w:spacing w:val="-8"/>
        </w:rPr>
        <w:t xml:space="preserve"> </w:t>
      </w:r>
      <w:r>
        <w:rPr>
          <w:color w:val="111111"/>
        </w:rPr>
        <w:t>de</w:t>
      </w:r>
      <w:r>
        <w:rPr>
          <w:color w:val="111111"/>
          <w:spacing w:val="-7"/>
        </w:rPr>
        <w:t xml:space="preserve"> </w:t>
      </w:r>
      <w:r>
        <w:rPr>
          <w:color w:val="111111"/>
          <w:spacing w:val="-2"/>
        </w:rPr>
        <w:t>vegetație.</w:t>
      </w:r>
    </w:p>
    <w:p w:rsidR="00AB1B20" w:rsidRDefault="00256EF6">
      <w:pPr>
        <w:pStyle w:val="BodyText"/>
        <w:spacing w:before="149"/>
        <w:ind w:right="119"/>
      </w:pPr>
      <w:r>
        <w:rPr>
          <w:color w:val="111111"/>
        </w:rPr>
        <w:t>Frunzele sunt penat-sectate,</w:t>
      </w:r>
      <w:r>
        <w:rPr>
          <w:color w:val="111111"/>
          <w:spacing w:val="-1"/>
        </w:rPr>
        <w:t xml:space="preserve"> </w:t>
      </w:r>
      <w:r>
        <w:rPr>
          <w:color w:val="111111"/>
        </w:rPr>
        <w:t>alungite</w:t>
      </w:r>
      <w:r>
        <w:rPr>
          <w:color w:val="111111"/>
          <w:spacing w:val="-1"/>
        </w:rPr>
        <w:t xml:space="preserve"> </w:t>
      </w:r>
      <w:r>
        <w:rPr>
          <w:color w:val="111111"/>
        </w:rPr>
        <w:t>și ascuțite</w:t>
      </w:r>
      <w:r>
        <w:rPr>
          <w:color w:val="111111"/>
          <w:spacing w:val="-1"/>
        </w:rPr>
        <w:t xml:space="preserve"> </w:t>
      </w:r>
      <w:r>
        <w:rPr>
          <w:color w:val="111111"/>
        </w:rPr>
        <w:t>la vârf, lobate, având pețiolurile</w:t>
      </w:r>
      <w:r>
        <w:rPr>
          <w:color w:val="111111"/>
          <w:spacing w:val="-1"/>
        </w:rPr>
        <w:t xml:space="preserve"> </w:t>
      </w:r>
      <w:r>
        <w:rPr>
          <w:color w:val="111111"/>
        </w:rPr>
        <w:t>cu aripi de culoare gri- verde argintie dinspre partea superioară spre partea inferioară. Frunzele sunt dispuse opus la baza tulpinii și alterne pe partea superioară și pe ramificații.</w:t>
      </w:r>
    </w:p>
    <w:p w:rsidR="00AB1B20" w:rsidRDefault="00256EF6">
      <w:pPr>
        <w:pStyle w:val="BodyText"/>
        <w:spacing w:before="151"/>
        <w:ind w:right="121"/>
      </w:pPr>
      <w:r>
        <w:rPr>
          <w:color w:val="111111"/>
        </w:rPr>
        <w:t>Florile, purtătoare de polen, formează inflorescențe situate în vârful ramurilor, având forma alungită și compactă asemănătoare unui spic. În figurile 4 -7 este prezentată buruiana în faza de maturitate, când se formează inflorescențele care produc polen.</w:t>
      </w:r>
    </w:p>
    <w:p w:rsidR="00AB1B20" w:rsidRDefault="00AB1B20">
      <w:pPr>
        <w:pStyle w:val="BodyText"/>
        <w:ind w:left="0"/>
        <w:jc w:val="left"/>
      </w:pPr>
    </w:p>
    <w:p w:rsidR="00AB1B20" w:rsidRDefault="00256EF6">
      <w:pPr>
        <w:pStyle w:val="BodyText"/>
        <w:ind w:right="121"/>
      </w:pPr>
      <w:r>
        <w:rPr>
          <w:color w:val="111111"/>
        </w:rPr>
        <w:t xml:space="preserve">Polenizarea este realizată cu ajutorul vântului prin răspândirea grăunciorilor de polen. O </w:t>
      </w:r>
      <w:r>
        <w:rPr>
          <w:color w:val="333333"/>
        </w:rPr>
        <w:t>singură plantă matură poate elibera în atmosferă câteva miliarde de grăunciori de polen și până la 30.000 de semințe, care își păstrează calitățile germinative până la 40 de ani.</w:t>
      </w:r>
      <w:r>
        <w:rPr>
          <w:color w:val="333333"/>
          <w:spacing w:val="-6"/>
        </w:rPr>
        <w:t xml:space="preserve"> </w:t>
      </w:r>
      <w:r>
        <w:rPr>
          <w:color w:val="333333"/>
        </w:rPr>
        <w:t>Planta atinge perioada de maximă polenizare în lunile august - septembrie, şi se întinde până sfârșitul lui octombrie.</w:t>
      </w:r>
    </w:p>
    <w:p w:rsidR="00AB1B20" w:rsidRDefault="00AB1B20">
      <w:pPr>
        <w:pStyle w:val="BodyText"/>
        <w:ind w:left="0"/>
        <w:jc w:val="left"/>
        <w:rPr>
          <w:sz w:val="20"/>
        </w:rPr>
      </w:pPr>
    </w:p>
    <w:p w:rsidR="00AB1B20" w:rsidRDefault="00256EF6">
      <w:pPr>
        <w:pStyle w:val="BodyText"/>
        <w:spacing w:before="7"/>
        <w:ind w:left="0"/>
        <w:jc w:val="left"/>
        <w:rPr>
          <w:sz w:val="14"/>
        </w:rPr>
      </w:pPr>
      <w:r>
        <w:rPr>
          <w:noProof/>
          <w:lang w:val="en-US"/>
        </w:rPr>
        <w:drawing>
          <wp:anchor distT="0" distB="0" distL="0" distR="0" simplePos="0" relativeHeight="2" behindDoc="0" locked="0" layoutInCell="1" allowOverlap="1">
            <wp:simplePos x="0" y="0"/>
            <wp:positionH relativeFrom="page">
              <wp:posOffset>942975</wp:posOffset>
            </wp:positionH>
            <wp:positionV relativeFrom="paragraph">
              <wp:posOffset>122110</wp:posOffset>
            </wp:positionV>
            <wp:extent cx="2776209" cy="2129694"/>
            <wp:effectExtent l="0" t="0" r="0" b="0"/>
            <wp:wrapTopAndBottom/>
            <wp:docPr id="7" name="image4.jpe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2776209" cy="2129694"/>
                    </a:xfrm>
                    <a:prstGeom prst="rect">
                      <a:avLst/>
                    </a:prstGeom>
                  </pic:spPr>
                </pic:pic>
              </a:graphicData>
            </a:graphic>
          </wp:anchor>
        </w:drawing>
      </w:r>
      <w:r>
        <w:rPr>
          <w:noProof/>
          <w:lang w:val="en-US"/>
        </w:rPr>
        <w:drawing>
          <wp:anchor distT="0" distB="0" distL="0" distR="0" simplePos="0" relativeHeight="3" behindDoc="0" locked="0" layoutInCell="1" allowOverlap="1">
            <wp:simplePos x="0" y="0"/>
            <wp:positionH relativeFrom="page">
              <wp:posOffset>3838575</wp:posOffset>
            </wp:positionH>
            <wp:positionV relativeFrom="paragraph">
              <wp:posOffset>122872</wp:posOffset>
            </wp:positionV>
            <wp:extent cx="3165045" cy="2166937"/>
            <wp:effectExtent l="0" t="0" r="0" b="0"/>
            <wp:wrapTopAndBottom/>
            <wp:docPr id="9" name="image5.jpeg" descr="AMBROZIE. Cum arata ambro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3165045" cy="2166937"/>
                    </a:xfrm>
                    <a:prstGeom prst="rect">
                      <a:avLst/>
                    </a:prstGeom>
                  </pic:spPr>
                </pic:pic>
              </a:graphicData>
            </a:graphic>
          </wp:anchor>
        </w:drawing>
      </w:r>
    </w:p>
    <w:p w:rsidR="00AB1B20" w:rsidRDefault="00256EF6">
      <w:pPr>
        <w:tabs>
          <w:tab w:val="left" w:pos="6013"/>
        </w:tabs>
        <w:spacing w:before="214"/>
        <w:ind w:left="1420"/>
        <w:rPr>
          <w:b/>
          <w:sz w:val="24"/>
        </w:rPr>
      </w:pPr>
      <w:r>
        <w:rPr>
          <w:b/>
          <w:color w:val="111111"/>
          <w:sz w:val="24"/>
        </w:rPr>
        <w:t>Fig.</w:t>
      </w:r>
      <w:r>
        <w:rPr>
          <w:b/>
          <w:color w:val="111111"/>
          <w:spacing w:val="-3"/>
          <w:sz w:val="24"/>
        </w:rPr>
        <w:t xml:space="preserve"> </w:t>
      </w:r>
      <w:r>
        <w:rPr>
          <w:b/>
          <w:color w:val="111111"/>
          <w:spacing w:val="-10"/>
          <w:sz w:val="24"/>
        </w:rPr>
        <w:t>4</w:t>
      </w:r>
      <w:r>
        <w:rPr>
          <w:b/>
          <w:color w:val="111111"/>
          <w:sz w:val="24"/>
        </w:rPr>
        <w:tab/>
        <w:t>Fig.</w:t>
      </w:r>
      <w:r>
        <w:rPr>
          <w:b/>
          <w:color w:val="111111"/>
          <w:spacing w:val="-3"/>
          <w:sz w:val="24"/>
        </w:rPr>
        <w:t xml:space="preserve"> </w:t>
      </w:r>
      <w:r>
        <w:rPr>
          <w:b/>
          <w:color w:val="111111"/>
          <w:spacing w:val="-10"/>
          <w:sz w:val="24"/>
        </w:rPr>
        <w:t>5</w:t>
      </w:r>
    </w:p>
    <w:p w:rsidR="00AB1B20" w:rsidRDefault="00256EF6">
      <w:pPr>
        <w:pStyle w:val="BodyText"/>
        <w:spacing w:before="6"/>
        <w:ind w:left="0"/>
        <w:jc w:val="left"/>
        <w:rPr>
          <w:b/>
          <w:sz w:val="19"/>
        </w:rPr>
      </w:pPr>
      <w:r>
        <w:rPr>
          <w:noProof/>
          <w:lang w:val="en-US"/>
        </w:rPr>
        <w:drawing>
          <wp:anchor distT="0" distB="0" distL="0" distR="0" simplePos="0" relativeHeight="4" behindDoc="0" locked="0" layoutInCell="1" allowOverlap="1">
            <wp:simplePos x="0" y="0"/>
            <wp:positionH relativeFrom="page">
              <wp:posOffset>914400</wp:posOffset>
            </wp:positionH>
            <wp:positionV relativeFrom="paragraph">
              <wp:posOffset>158320</wp:posOffset>
            </wp:positionV>
            <wp:extent cx="2769702" cy="2036826"/>
            <wp:effectExtent l="0" t="0" r="0" b="0"/>
            <wp:wrapTopAndBottom/>
            <wp:docPr id="11" name="image6.jpe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2769702" cy="2036826"/>
                    </a:xfrm>
                    <a:prstGeom prst="rect">
                      <a:avLst/>
                    </a:prstGeom>
                  </pic:spPr>
                </pic:pic>
              </a:graphicData>
            </a:graphic>
          </wp:anchor>
        </w:drawing>
      </w:r>
      <w:r>
        <w:rPr>
          <w:noProof/>
          <w:lang w:val="en-US"/>
        </w:rPr>
        <w:drawing>
          <wp:anchor distT="0" distB="0" distL="0" distR="0" simplePos="0" relativeHeight="5" behindDoc="0" locked="0" layoutInCell="1" allowOverlap="1">
            <wp:simplePos x="0" y="0"/>
            <wp:positionH relativeFrom="page">
              <wp:posOffset>3810000</wp:posOffset>
            </wp:positionH>
            <wp:positionV relativeFrom="paragraph">
              <wp:posOffset>179148</wp:posOffset>
            </wp:positionV>
            <wp:extent cx="3188420" cy="1979676"/>
            <wp:effectExtent l="0" t="0" r="0" b="0"/>
            <wp:wrapTopAndBottom/>
            <wp:docPr id="13" name="image7.jpeg" descr="https://static.unica.ro/wp-content/uploads/2018/05/ambrozia-aler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7" cstate="print"/>
                    <a:stretch>
                      <a:fillRect/>
                    </a:stretch>
                  </pic:blipFill>
                  <pic:spPr>
                    <a:xfrm>
                      <a:off x="0" y="0"/>
                      <a:ext cx="3188420" cy="1979676"/>
                    </a:xfrm>
                    <a:prstGeom prst="rect">
                      <a:avLst/>
                    </a:prstGeom>
                  </pic:spPr>
                </pic:pic>
              </a:graphicData>
            </a:graphic>
          </wp:anchor>
        </w:drawing>
      </w:r>
    </w:p>
    <w:p w:rsidR="00AB1B20" w:rsidRDefault="00256EF6">
      <w:pPr>
        <w:tabs>
          <w:tab w:val="left" w:pos="6194"/>
        </w:tabs>
        <w:spacing w:before="225"/>
        <w:ind w:left="1480"/>
        <w:rPr>
          <w:b/>
          <w:sz w:val="24"/>
        </w:rPr>
      </w:pPr>
      <w:r>
        <w:rPr>
          <w:b/>
          <w:sz w:val="24"/>
        </w:rPr>
        <w:t>Fig.</w:t>
      </w:r>
      <w:r>
        <w:rPr>
          <w:b/>
          <w:spacing w:val="-3"/>
          <w:sz w:val="24"/>
        </w:rPr>
        <w:t xml:space="preserve"> </w:t>
      </w:r>
      <w:r>
        <w:rPr>
          <w:b/>
          <w:spacing w:val="-10"/>
          <w:sz w:val="24"/>
        </w:rPr>
        <w:t>6</w:t>
      </w:r>
      <w:r>
        <w:rPr>
          <w:b/>
          <w:sz w:val="24"/>
        </w:rPr>
        <w:tab/>
        <w:t>Fig.</w:t>
      </w:r>
      <w:r>
        <w:rPr>
          <w:b/>
          <w:spacing w:val="-5"/>
          <w:sz w:val="24"/>
        </w:rPr>
        <w:t xml:space="preserve"> </w:t>
      </w:r>
      <w:r>
        <w:rPr>
          <w:b/>
          <w:spacing w:val="-10"/>
          <w:sz w:val="24"/>
        </w:rPr>
        <w:t>7</w:t>
      </w:r>
    </w:p>
    <w:p w:rsidR="00AB1B20" w:rsidRDefault="00AB1B20">
      <w:pPr>
        <w:pStyle w:val="BodyText"/>
        <w:spacing w:before="5"/>
        <w:ind w:left="0"/>
        <w:jc w:val="left"/>
        <w:rPr>
          <w:b/>
          <w:sz w:val="20"/>
        </w:rPr>
      </w:pPr>
    </w:p>
    <w:p w:rsidR="00AB1B20" w:rsidRDefault="00256EF6">
      <w:pPr>
        <w:pStyle w:val="BodyText"/>
        <w:spacing w:before="1"/>
        <w:ind w:right="120"/>
      </w:pPr>
      <w:r>
        <w:rPr>
          <w:color w:val="111111"/>
        </w:rPr>
        <w:t>Fructul este o achenă acoperită cu spini, de formă ovoidă, care conține o singură sămânță mică de culoare</w:t>
      </w:r>
      <w:r>
        <w:rPr>
          <w:color w:val="111111"/>
          <w:spacing w:val="12"/>
        </w:rPr>
        <w:t xml:space="preserve"> </w:t>
      </w:r>
      <w:r>
        <w:rPr>
          <w:color w:val="111111"/>
        </w:rPr>
        <w:t>maron</w:t>
      </w:r>
      <w:r>
        <w:rPr>
          <w:color w:val="111111"/>
          <w:spacing w:val="13"/>
        </w:rPr>
        <w:t xml:space="preserve"> </w:t>
      </w:r>
      <w:r>
        <w:rPr>
          <w:color w:val="111111"/>
        </w:rPr>
        <w:t>și</w:t>
      </w:r>
      <w:r>
        <w:rPr>
          <w:color w:val="111111"/>
          <w:spacing w:val="14"/>
        </w:rPr>
        <w:t xml:space="preserve"> </w:t>
      </w:r>
      <w:r>
        <w:rPr>
          <w:color w:val="111111"/>
        </w:rPr>
        <w:t>cu</w:t>
      </w:r>
      <w:r>
        <w:rPr>
          <w:color w:val="111111"/>
          <w:spacing w:val="13"/>
        </w:rPr>
        <w:t xml:space="preserve"> </w:t>
      </w:r>
      <w:r>
        <w:rPr>
          <w:color w:val="111111"/>
        </w:rPr>
        <w:t>un</w:t>
      </w:r>
      <w:r>
        <w:rPr>
          <w:color w:val="111111"/>
          <w:spacing w:val="14"/>
        </w:rPr>
        <w:t xml:space="preserve"> </w:t>
      </w:r>
      <w:r>
        <w:rPr>
          <w:color w:val="111111"/>
        </w:rPr>
        <w:t>vârf</w:t>
      </w:r>
      <w:r>
        <w:rPr>
          <w:color w:val="111111"/>
          <w:spacing w:val="13"/>
        </w:rPr>
        <w:t xml:space="preserve"> </w:t>
      </w:r>
      <w:r>
        <w:rPr>
          <w:color w:val="111111"/>
        </w:rPr>
        <w:t>în</w:t>
      </w:r>
      <w:r>
        <w:rPr>
          <w:color w:val="111111"/>
          <w:spacing w:val="13"/>
        </w:rPr>
        <w:t xml:space="preserve"> </w:t>
      </w:r>
      <w:r>
        <w:rPr>
          <w:color w:val="111111"/>
        </w:rPr>
        <w:t>formă</w:t>
      </w:r>
      <w:r>
        <w:rPr>
          <w:color w:val="111111"/>
          <w:spacing w:val="12"/>
        </w:rPr>
        <w:t xml:space="preserve"> </w:t>
      </w:r>
      <w:r>
        <w:rPr>
          <w:color w:val="111111"/>
        </w:rPr>
        <w:t>de</w:t>
      </w:r>
      <w:r>
        <w:rPr>
          <w:color w:val="111111"/>
          <w:spacing w:val="12"/>
        </w:rPr>
        <w:t xml:space="preserve"> </w:t>
      </w:r>
      <w:r>
        <w:rPr>
          <w:color w:val="111111"/>
        </w:rPr>
        <w:t>săgeată.</w:t>
      </w:r>
      <w:r>
        <w:rPr>
          <w:color w:val="111111"/>
          <w:spacing w:val="16"/>
        </w:rPr>
        <w:t xml:space="preserve"> </w:t>
      </w:r>
      <w:r>
        <w:rPr>
          <w:color w:val="333333"/>
        </w:rPr>
        <w:t>Planta</w:t>
      </w:r>
      <w:r>
        <w:rPr>
          <w:color w:val="333333"/>
          <w:spacing w:val="12"/>
        </w:rPr>
        <w:t xml:space="preserve"> </w:t>
      </w:r>
      <w:r>
        <w:rPr>
          <w:color w:val="333333"/>
        </w:rPr>
        <w:t>se</w:t>
      </w:r>
      <w:r>
        <w:rPr>
          <w:color w:val="333333"/>
          <w:spacing w:val="12"/>
        </w:rPr>
        <w:t xml:space="preserve"> </w:t>
      </w:r>
      <w:r>
        <w:rPr>
          <w:color w:val="333333"/>
        </w:rPr>
        <w:t>înmulţește</w:t>
      </w:r>
      <w:r>
        <w:rPr>
          <w:color w:val="333333"/>
          <w:spacing w:val="12"/>
        </w:rPr>
        <w:t xml:space="preserve"> </w:t>
      </w:r>
      <w:r>
        <w:rPr>
          <w:color w:val="333333"/>
        </w:rPr>
        <w:t>prin</w:t>
      </w:r>
      <w:r>
        <w:rPr>
          <w:color w:val="333333"/>
          <w:spacing w:val="13"/>
        </w:rPr>
        <w:t xml:space="preserve"> </w:t>
      </w:r>
      <w:r>
        <w:rPr>
          <w:color w:val="333333"/>
        </w:rPr>
        <w:t>seminte,</w:t>
      </w:r>
      <w:r>
        <w:rPr>
          <w:color w:val="333333"/>
          <w:spacing w:val="13"/>
        </w:rPr>
        <w:t xml:space="preserve"> </w:t>
      </w:r>
      <w:r>
        <w:rPr>
          <w:color w:val="333333"/>
        </w:rPr>
        <w:t>care</w:t>
      </w:r>
      <w:r>
        <w:rPr>
          <w:color w:val="333333"/>
          <w:spacing w:val="12"/>
        </w:rPr>
        <w:t xml:space="preserve"> </w:t>
      </w:r>
      <w:r>
        <w:rPr>
          <w:color w:val="333333"/>
        </w:rPr>
        <w:t>pot</w:t>
      </w:r>
      <w:r>
        <w:rPr>
          <w:color w:val="333333"/>
          <w:spacing w:val="13"/>
        </w:rPr>
        <w:t xml:space="preserve"> </w:t>
      </w:r>
      <w:r>
        <w:rPr>
          <w:color w:val="333333"/>
        </w:rPr>
        <w:t>rezista</w:t>
      </w:r>
      <w:r>
        <w:rPr>
          <w:color w:val="333333"/>
          <w:spacing w:val="15"/>
        </w:rPr>
        <w:t xml:space="preserve"> </w:t>
      </w:r>
      <w:r>
        <w:rPr>
          <w:color w:val="333333"/>
          <w:spacing w:val="-5"/>
        </w:rPr>
        <w:t>în</w:t>
      </w:r>
    </w:p>
    <w:p w:rsidR="00AB1B20" w:rsidRDefault="00AB1B20">
      <w:pPr>
        <w:sectPr w:rsidR="00AB1B20">
          <w:pgSz w:w="12240" w:h="15840"/>
          <w:pgMar w:top="1360" w:right="740" w:bottom="1200" w:left="1340" w:header="0" w:footer="1014" w:gutter="0"/>
          <w:cols w:space="720"/>
        </w:sectPr>
      </w:pPr>
    </w:p>
    <w:p w:rsidR="00AB1B20" w:rsidRDefault="00256EF6">
      <w:pPr>
        <w:pStyle w:val="BodyText"/>
        <w:spacing w:before="72"/>
        <w:ind w:right="120"/>
      </w:pPr>
      <w:r>
        <w:rPr>
          <w:color w:val="333333"/>
        </w:rPr>
        <w:lastRenderedPageBreak/>
        <w:t>pământ mai bine de un sezon de vegetație până să germineze, ceea ce explică, de ce în unii ani planta</w:t>
      </w:r>
      <w:r>
        <w:rPr>
          <w:color w:val="333333"/>
          <w:spacing w:val="40"/>
        </w:rPr>
        <w:t xml:space="preserve"> </w:t>
      </w:r>
      <w:r>
        <w:rPr>
          <w:color w:val="333333"/>
        </w:rPr>
        <w:t>se înmulțește extrem de mult, în populații compacte și răsare eșalonat.</w:t>
      </w:r>
    </w:p>
    <w:p w:rsidR="00AB1B20" w:rsidRDefault="00256EF6">
      <w:pPr>
        <w:pStyle w:val="BodyText"/>
        <w:ind w:right="121"/>
      </w:pPr>
      <w:r>
        <w:t>Semințele răspândite de vânt germinează primăvara, plantele crescând odată cu majoritatea buruienilor iar pe parcurs ambrozia le depășește, devenind dominantă până la jumătatea lunii iulie, când dezvoltă învelișul floral.</w:t>
      </w:r>
    </w:p>
    <w:p w:rsidR="00AB1B20" w:rsidRDefault="00256EF6">
      <w:pPr>
        <w:pStyle w:val="BodyText"/>
        <w:spacing w:before="185"/>
        <w:ind w:right="119"/>
      </w:pPr>
      <w:r>
        <w:t>Este</w:t>
      </w:r>
      <w:r>
        <w:rPr>
          <w:spacing w:val="-1"/>
        </w:rPr>
        <w:t xml:space="preserve"> </w:t>
      </w:r>
      <w:r>
        <w:t>rezistentă</w:t>
      </w:r>
      <w:r>
        <w:rPr>
          <w:spacing w:val="-1"/>
        </w:rPr>
        <w:t xml:space="preserve"> </w:t>
      </w:r>
      <w:r>
        <w:t>la</w:t>
      </w:r>
      <w:r>
        <w:rPr>
          <w:spacing w:val="-1"/>
        </w:rPr>
        <w:t xml:space="preserve"> </w:t>
      </w:r>
      <w:r>
        <w:t>secetă</w:t>
      </w:r>
      <w:r>
        <w:rPr>
          <w:spacing w:val="-1"/>
        </w:rPr>
        <w:t xml:space="preserve"> </w:t>
      </w:r>
      <w:r>
        <w:t>și arșiță,</w:t>
      </w:r>
      <w:r>
        <w:rPr>
          <w:spacing w:val="-1"/>
        </w:rPr>
        <w:t xml:space="preserve"> </w:t>
      </w:r>
      <w:r>
        <w:t>fapt ce a</w:t>
      </w:r>
      <w:r>
        <w:rPr>
          <w:spacing w:val="-1"/>
        </w:rPr>
        <w:t xml:space="preserve"> </w:t>
      </w:r>
      <w:r>
        <w:t>determinat ca</w:t>
      </w:r>
      <w:r>
        <w:rPr>
          <w:spacing w:val="-1"/>
        </w:rPr>
        <w:t xml:space="preserve"> </w:t>
      </w:r>
      <w:r>
        <w:t>în ultimii ani secetoși buruiana</w:t>
      </w:r>
      <w:r>
        <w:rPr>
          <w:spacing w:val="-1"/>
        </w:rPr>
        <w:t xml:space="preserve"> </w:t>
      </w:r>
      <w:r w:rsidR="00CF0F87">
        <w:t>să aibă</w:t>
      </w:r>
      <w:r>
        <w:t xml:space="preserve"> condiții favorabile să se dezvolte foarte rapid și să cuprindă areale întregi.</w:t>
      </w:r>
    </w:p>
    <w:p w:rsidR="00AB1B20" w:rsidRDefault="00256EF6">
      <w:pPr>
        <w:pStyle w:val="BodyText"/>
      </w:pPr>
      <w:r>
        <w:t>Perioada</w:t>
      </w:r>
      <w:r>
        <w:rPr>
          <w:spacing w:val="-4"/>
        </w:rPr>
        <w:t xml:space="preserve"> </w:t>
      </w:r>
      <w:r>
        <w:t>de</w:t>
      </w:r>
      <w:r>
        <w:rPr>
          <w:spacing w:val="-2"/>
        </w:rPr>
        <w:t xml:space="preserve"> </w:t>
      </w:r>
      <w:r>
        <w:t>vegetație</w:t>
      </w:r>
      <w:r>
        <w:rPr>
          <w:spacing w:val="-1"/>
        </w:rPr>
        <w:t xml:space="preserve"> </w:t>
      </w:r>
      <w:r>
        <w:t>se</w:t>
      </w:r>
      <w:r>
        <w:rPr>
          <w:spacing w:val="-2"/>
        </w:rPr>
        <w:t xml:space="preserve"> </w:t>
      </w:r>
      <w:r>
        <w:t>încheie</w:t>
      </w:r>
      <w:r>
        <w:rPr>
          <w:spacing w:val="-1"/>
        </w:rPr>
        <w:t xml:space="preserve"> </w:t>
      </w:r>
      <w:r>
        <w:t>odată</w:t>
      </w:r>
      <w:r>
        <w:rPr>
          <w:spacing w:val="-2"/>
        </w:rPr>
        <w:t xml:space="preserve"> </w:t>
      </w:r>
      <w:r>
        <w:t>cu primele brume</w:t>
      </w:r>
      <w:r>
        <w:rPr>
          <w:spacing w:val="-1"/>
        </w:rPr>
        <w:t xml:space="preserve"> </w:t>
      </w:r>
      <w:r>
        <w:t>și</w:t>
      </w:r>
      <w:r>
        <w:rPr>
          <w:spacing w:val="-2"/>
        </w:rPr>
        <w:t xml:space="preserve"> </w:t>
      </w:r>
      <w:r>
        <w:t>înghețuri</w:t>
      </w:r>
      <w:r>
        <w:rPr>
          <w:spacing w:val="-1"/>
        </w:rPr>
        <w:t xml:space="preserve"> </w:t>
      </w:r>
      <w:r>
        <w:t>din</w:t>
      </w:r>
      <w:r>
        <w:rPr>
          <w:spacing w:val="-1"/>
        </w:rPr>
        <w:t xml:space="preserve"> </w:t>
      </w:r>
      <w:r>
        <w:t>luna</w:t>
      </w:r>
      <w:r>
        <w:rPr>
          <w:spacing w:val="-1"/>
        </w:rPr>
        <w:t xml:space="preserve"> </w:t>
      </w:r>
      <w:r>
        <w:rPr>
          <w:spacing w:val="-2"/>
        </w:rPr>
        <w:t>decembrie.</w:t>
      </w:r>
    </w:p>
    <w:p w:rsidR="00AB1B20" w:rsidRDefault="00AB1B20">
      <w:pPr>
        <w:pStyle w:val="BodyText"/>
        <w:spacing w:before="6"/>
        <w:ind w:left="0"/>
        <w:jc w:val="left"/>
        <w:rPr>
          <w:sz w:val="32"/>
        </w:rPr>
      </w:pPr>
    </w:p>
    <w:p w:rsidR="00AB1B20" w:rsidRDefault="00256EF6">
      <w:pPr>
        <w:pStyle w:val="Heading1"/>
      </w:pPr>
      <w:r>
        <w:rPr>
          <w:color w:val="0000FF"/>
        </w:rPr>
        <w:t>Unde</w:t>
      </w:r>
      <w:r>
        <w:rPr>
          <w:color w:val="0000FF"/>
          <w:spacing w:val="-14"/>
        </w:rPr>
        <w:t xml:space="preserve"> </w:t>
      </w:r>
      <w:r>
        <w:rPr>
          <w:color w:val="0000FF"/>
        </w:rPr>
        <w:t>poate</w:t>
      </w:r>
      <w:r>
        <w:rPr>
          <w:color w:val="0000FF"/>
          <w:spacing w:val="-12"/>
        </w:rPr>
        <w:t xml:space="preserve"> </w:t>
      </w:r>
      <w:r>
        <w:rPr>
          <w:color w:val="0000FF"/>
        </w:rPr>
        <w:t>fi</w:t>
      </w:r>
      <w:r>
        <w:rPr>
          <w:color w:val="0000FF"/>
          <w:spacing w:val="-14"/>
        </w:rPr>
        <w:t xml:space="preserve"> </w:t>
      </w:r>
      <w:r>
        <w:rPr>
          <w:color w:val="0000FF"/>
        </w:rPr>
        <w:t>întâlnită/răspândită</w:t>
      </w:r>
      <w:r>
        <w:rPr>
          <w:color w:val="0000FF"/>
          <w:spacing w:val="-12"/>
        </w:rPr>
        <w:t xml:space="preserve"> ?</w:t>
      </w:r>
    </w:p>
    <w:p w:rsidR="00AB1B20" w:rsidRDefault="00AB1B20">
      <w:pPr>
        <w:pStyle w:val="BodyText"/>
        <w:spacing w:before="6"/>
        <w:ind w:left="0"/>
        <w:jc w:val="left"/>
        <w:rPr>
          <w:b/>
          <w:sz w:val="31"/>
        </w:rPr>
      </w:pPr>
    </w:p>
    <w:p w:rsidR="00AB1B20" w:rsidRDefault="00256EF6">
      <w:pPr>
        <w:pStyle w:val="BodyText"/>
        <w:ind w:right="122"/>
      </w:pPr>
      <w:r>
        <w:rPr>
          <w:color w:val="333333"/>
        </w:rPr>
        <w:t>Ambrozia este una dintre cele mai invazive plante existente pe teritoriul ţării noastre, fiind extrem de adaptabilă la condiţiile pedoclimatice.</w:t>
      </w:r>
    </w:p>
    <w:p w:rsidR="00AB1B20" w:rsidRDefault="00256EF6">
      <w:pPr>
        <w:pStyle w:val="BodyText"/>
        <w:ind w:right="125"/>
      </w:pPr>
      <w:r>
        <w:t>În România</w:t>
      </w:r>
      <w:r>
        <w:rPr>
          <w:i/>
        </w:rPr>
        <w:t xml:space="preserve">, </w:t>
      </w:r>
      <w:r>
        <w:t xml:space="preserve">ambrozia este răspândită în aproape toate zonele (cu excepția zonei dealurilor înalte și a zonei montane), preferând </w:t>
      </w:r>
      <w:r>
        <w:rPr>
          <w:color w:val="111111"/>
        </w:rPr>
        <w:t>solurile nisipoase, mai puțin fertile, ușor alcaline.</w:t>
      </w:r>
    </w:p>
    <w:p w:rsidR="00AB1B20" w:rsidRDefault="00256EF6">
      <w:pPr>
        <w:pStyle w:val="BodyText"/>
        <w:spacing w:before="183"/>
        <w:ind w:right="119"/>
      </w:pPr>
      <w:r>
        <w:rPr>
          <w:color w:val="111111"/>
        </w:rPr>
        <w:t>C</w:t>
      </w:r>
      <w:r>
        <w:t>rește</w:t>
      </w:r>
      <w:r>
        <w:rPr>
          <w:spacing w:val="-3"/>
        </w:rPr>
        <w:t xml:space="preserve"> </w:t>
      </w:r>
      <w:r>
        <w:t>spontan</w:t>
      </w:r>
      <w:r>
        <w:rPr>
          <w:spacing w:val="-2"/>
        </w:rPr>
        <w:t xml:space="preserve"> </w:t>
      </w:r>
      <w:r>
        <w:rPr>
          <w:color w:val="333333"/>
        </w:rPr>
        <w:t>pe</w:t>
      </w:r>
      <w:r>
        <w:rPr>
          <w:color w:val="333333"/>
          <w:spacing w:val="-3"/>
        </w:rPr>
        <w:t xml:space="preserve"> </w:t>
      </w:r>
      <w:r>
        <w:rPr>
          <w:color w:val="333333"/>
        </w:rPr>
        <w:t>terenurile</w:t>
      </w:r>
      <w:r>
        <w:rPr>
          <w:color w:val="333333"/>
          <w:spacing w:val="-3"/>
        </w:rPr>
        <w:t xml:space="preserve"> </w:t>
      </w:r>
      <w:r>
        <w:rPr>
          <w:color w:val="333333"/>
        </w:rPr>
        <w:t>lăsate</w:t>
      </w:r>
      <w:r>
        <w:rPr>
          <w:color w:val="333333"/>
          <w:spacing w:val="-2"/>
        </w:rPr>
        <w:t xml:space="preserve"> </w:t>
      </w:r>
      <w:r>
        <w:rPr>
          <w:color w:val="333333"/>
        </w:rPr>
        <w:t>pârloagă,</w:t>
      </w:r>
      <w:r>
        <w:rPr>
          <w:color w:val="333333"/>
          <w:spacing w:val="-1"/>
        </w:rPr>
        <w:t xml:space="preserve"> </w:t>
      </w:r>
      <w:r>
        <w:t>în</w:t>
      </w:r>
      <w:r>
        <w:rPr>
          <w:spacing w:val="-2"/>
        </w:rPr>
        <w:t xml:space="preserve"> </w:t>
      </w:r>
      <w:r>
        <w:t>principal</w:t>
      </w:r>
      <w:r>
        <w:rPr>
          <w:spacing w:val="-2"/>
        </w:rPr>
        <w:t xml:space="preserve"> </w:t>
      </w:r>
      <w:r>
        <w:t>de-a</w:t>
      </w:r>
      <w:r>
        <w:rPr>
          <w:spacing w:val="-3"/>
        </w:rPr>
        <w:t xml:space="preserve"> </w:t>
      </w:r>
      <w:r>
        <w:t>lungul</w:t>
      </w:r>
      <w:r>
        <w:rPr>
          <w:spacing w:val="-1"/>
        </w:rPr>
        <w:t xml:space="preserve"> </w:t>
      </w:r>
      <w:r>
        <w:t>căilor</w:t>
      </w:r>
      <w:r>
        <w:rPr>
          <w:spacing w:val="-2"/>
        </w:rPr>
        <w:t xml:space="preserve"> </w:t>
      </w:r>
      <w:r>
        <w:t>ferate,</w:t>
      </w:r>
      <w:r>
        <w:rPr>
          <w:spacing w:val="-2"/>
        </w:rPr>
        <w:t xml:space="preserve"> </w:t>
      </w:r>
      <w:r>
        <w:t>a</w:t>
      </w:r>
      <w:r>
        <w:rPr>
          <w:spacing w:val="-2"/>
        </w:rPr>
        <w:t xml:space="preserve"> </w:t>
      </w:r>
      <w:r>
        <w:t>drumurilor (Fig.</w:t>
      </w:r>
      <w:r>
        <w:rPr>
          <w:spacing w:val="-1"/>
        </w:rPr>
        <w:t xml:space="preserve"> </w:t>
      </w:r>
      <w:r>
        <w:t>8), pe marginea apelor curgătoare, a lacurilor, pe marginea pădurilor, î</w:t>
      </w:r>
      <w:r>
        <w:rPr>
          <w:color w:val="394148"/>
        </w:rPr>
        <w:t xml:space="preserve">n apropierea dărâmăturilor, respectiv pe terenurile lipsite de vegetație și prost întreținute, </w:t>
      </w:r>
      <w:r>
        <w:t xml:space="preserve">dar și </w:t>
      </w:r>
      <w:r>
        <w:rPr>
          <w:color w:val="333333"/>
        </w:rPr>
        <w:t>în grădini și parcuri neîngrijite</w:t>
      </w:r>
      <w:r>
        <w:rPr>
          <w:color w:val="333333"/>
          <w:spacing w:val="40"/>
        </w:rPr>
        <w:t xml:space="preserve"> </w:t>
      </w:r>
      <w:r>
        <w:rPr>
          <w:color w:val="333333"/>
        </w:rPr>
        <w:t xml:space="preserve">(Fig. 9) </w:t>
      </w:r>
      <w:r>
        <w:rPr>
          <w:color w:val="394148"/>
        </w:rPr>
        <w:t>pe</w:t>
      </w:r>
      <w:r>
        <w:rPr>
          <w:color w:val="394148"/>
          <w:spacing w:val="-1"/>
        </w:rPr>
        <w:t xml:space="preserve"> </w:t>
      </w:r>
      <w:r>
        <w:rPr>
          <w:color w:val="394148"/>
        </w:rPr>
        <w:t>șantierele de construcții (Fig. 10), în zone</w:t>
      </w:r>
      <w:r>
        <w:rPr>
          <w:color w:val="394148"/>
          <w:spacing w:val="-1"/>
        </w:rPr>
        <w:t xml:space="preserve"> </w:t>
      </w:r>
      <w:r>
        <w:rPr>
          <w:color w:val="394148"/>
        </w:rPr>
        <w:t>unde</w:t>
      </w:r>
      <w:r>
        <w:rPr>
          <w:color w:val="394148"/>
          <w:spacing w:val="-1"/>
        </w:rPr>
        <w:t xml:space="preserve"> </w:t>
      </w:r>
      <w:r>
        <w:rPr>
          <w:color w:val="394148"/>
        </w:rPr>
        <w:t>s-a</w:t>
      </w:r>
      <w:r>
        <w:rPr>
          <w:color w:val="394148"/>
          <w:spacing w:val="-1"/>
        </w:rPr>
        <w:t xml:space="preserve"> </w:t>
      </w:r>
      <w:r>
        <w:rPr>
          <w:color w:val="394148"/>
        </w:rPr>
        <w:t xml:space="preserve">depozitat pământ excavat, </w:t>
      </w:r>
      <w:r>
        <w:rPr>
          <w:color w:val="333333"/>
        </w:rPr>
        <w:t>în culturile de cereale şi de floarea-soarelui, producând pagube semnificative de recoltă</w:t>
      </w:r>
      <w:r>
        <w:t>.</w:t>
      </w:r>
    </w:p>
    <w:p w:rsidR="00AB1B20" w:rsidRDefault="00256EF6">
      <w:pPr>
        <w:pStyle w:val="BodyText"/>
        <w:spacing w:before="6"/>
        <w:ind w:left="0"/>
        <w:jc w:val="left"/>
        <w:rPr>
          <w:sz w:val="22"/>
        </w:rPr>
      </w:pPr>
      <w:r>
        <w:rPr>
          <w:noProof/>
          <w:lang w:val="en-US"/>
        </w:rPr>
        <w:drawing>
          <wp:anchor distT="0" distB="0" distL="0" distR="0" simplePos="0" relativeHeight="6" behindDoc="0" locked="0" layoutInCell="1" allowOverlap="1">
            <wp:simplePos x="0" y="0"/>
            <wp:positionH relativeFrom="page">
              <wp:posOffset>963930</wp:posOffset>
            </wp:positionH>
            <wp:positionV relativeFrom="paragraph">
              <wp:posOffset>179953</wp:posOffset>
            </wp:positionV>
            <wp:extent cx="2994055" cy="1892903"/>
            <wp:effectExtent l="0" t="0" r="0" b="0"/>
            <wp:wrapTopAndBottom/>
            <wp:docPr id="15" name="image8.jpe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9" cstate="print"/>
                    <a:stretch>
                      <a:fillRect/>
                    </a:stretch>
                  </pic:blipFill>
                  <pic:spPr>
                    <a:xfrm>
                      <a:off x="0" y="0"/>
                      <a:ext cx="2994055" cy="1892903"/>
                    </a:xfrm>
                    <a:prstGeom prst="rect">
                      <a:avLst/>
                    </a:prstGeom>
                  </pic:spPr>
                </pic:pic>
              </a:graphicData>
            </a:graphic>
          </wp:anchor>
        </w:drawing>
      </w:r>
      <w:r>
        <w:rPr>
          <w:noProof/>
          <w:lang w:val="en-US"/>
        </w:rPr>
        <w:drawing>
          <wp:anchor distT="0" distB="0" distL="0" distR="0" simplePos="0" relativeHeight="7" behindDoc="0" locked="0" layoutInCell="1" allowOverlap="1">
            <wp:simplePos x="0" y="0"/>
            <wp:positionH relativeFrom="page">
              <wp:posOffset>4118609</wp:posOffset>
            </wp:positionH>
            <wp:positionV relativeFrom="paragraph">
              <wp:posOffset>184144</wp:posOffset>
            </wp:positionV>
            <wp:extent cx="3094983" cy="1837944"/>
            <wp:effectExtent l="0" t="0" r="0" b="0"/>
            <wp:wrapTopAndBottom/>
            <wp:docPr id="17" name="image9.jpeg" descr="Amenzi uriaÅe pentru proprietarii de terenuri pe care creÅte ambrozia, buruiana consideratÄ âo specie periculoasÄ pentru sÄnÄtate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0" cstate="print"/>
                    <a:stretch>
                      <a:fillRect/>
                    </a:stretch>
                  </pic:blipFill>
                  <pic:spPr>
                    <a:xfrm>
                      <a:off x="0" y="0"/>
                      <a:ext cx="3094983" cy="1837944"/>
                    </a:xfrm>
                    <a:prstGeom prst="rect">
                      <a:avLst/>
                    </a:prstGeom>
                  </pic:spPr>
                </pic:pic>
              </a:graphicData>
            </a:graphic>
          </wp:anchor>
        </w:drawing>
      </w:r>
    </w:p>
    <w:p w:rsidR="00AB1B20" w:rsidRDefault="00256EF6">
      <w:pPr>
        <w:tabs>
          <w:tab w:val="left" w:pos="5014"/>
        </w:tabs>
        <w:ind w:right="23"/>
        <w:jc w:val="center"/>
        <w:rPr>
          <w:b/>
          <w:sz w:val="24"/>
        </w:rPr>
      </w:pPr>
      <w:r>
        <w:rPr>
          <w:b/>
          <w:spacing w:val="-2"/>
          <w:sz w:val="24"/>
        </w:rPr>
        <w:t>Fig.8</w:t>
      </w:r>
      <w:r>
        <w:rPr>
          <w:b/>
          <w:sz w:val="24"/>
        </w:rPr>
        <w:tab/>
        <w:t>Fig.</w:t>
      </w:r>
      <w:r>
        <w:rPr>
          <w:b/>
          <w:spacing w:val="-3"/>
          <w:sz w:val="24"/>
        </w:rPr>
        <w:t xml:space="preserve"> </w:t>
      </w:r>
      <w:r>
        <w:rPr>
          <w:b/>
          <w:spacing w:val="-10"/>
          <w:sz w:val="24"/>
        </w:rPr>
        <w:t>9</w:t>
      </w:r>
    </w:p>
    <w:p w:rsidR="00AB1B20" w:rsidRDefault="00256EF6">
      <w:pPr>
        <w:pStyle w:val="BodyText"/>
        <w:spacing w:before="7"/>
        <w:ind w:left="0"/>
        <w:jc w:val="left"/>
        <w:rPr>
          <w:b/>
          <w:sz w:val="21"/>
        </w:rPr>
      </w:pPr>
      <w:r>
        <w:rPr>
          <w:noProof/>
          <w:lang w:val="en-US"/>
        </w:rPr>
        <w:drawing>
          <wp:anchor distT="0" distB="0" distL="0" distR="0" simplePos="0" relativeHeight="8" behindDoc="0" locked="0" layoutInCell="1" allowOverlap="1">
            <wp:simplePos x="0" y="0"/>
            <wp:positionH relativeFrom="page">
              <wp:posOffset>2364104</wp:posOffset>
            </wp:positionH>
            <wp:positionV relativeFrom="paragraph">
              <wp:posOffset>173528</wp:posOffset>
            </wp:positionV>
            <wp:extent cx="3359386" cy="1847850"/>
            <wp:effectExtent l="0" t="0" r="0" b="0"/>
            <wp:wrapTopAndBottom/>
            <wp:docPr id="19" name="image10.jpeg" descr="https://static1.evz.ro/image-original-605-388/cache/2018-09/04-05-ambrozie-dreamstime_2-465x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1" cstate="print"/>
                    <a:stretch>
                      <a:fillRect/>
                    </a:stretch>
                  </pic:blipFill>
                  <pic:spPr>
                    <a:xfrm>
                      <a:off x="0" y="0"/>
                      <a:ext cx="3359386" cy="1847850"/>
                    </a:xfrm>
                    <a:prstGeom prst="rect">
                      <a:avLst/>
                    </a:prstGeom>
                  </pic:spPr>
                </pic:pic>
              </a:graphicData>
            </a:graphic>
          </wp:anchor>
        </w:drawing>
      </w:r>
    </w:p>
    <w:p w:rsidR="00AB1B20" w:rsidRDefault="00AB1B20">
      <w:pPr>
        <w:rPr>
          <w:sz w:val="21"/>
        </w:rPr>
        <w:sectPr w:rsidR="00AB1B20">
          <w:pgSz w:w="12240" w:h="15840"/>
          <w:pgMar w:top="1360" w:right="740" w:bottom="1200" w:left="1340" w:header="0" w:footer="1014" w:gutter="0"/>
          <w:cols w:space="720"/>
        </w:sectPr>
      </w:pPr>
    </w:p>
    <w:p w:rsidR="00AB1B20" w:rsidRDefault="00256EF6">
      <w:pPr>
        <w:spacing w:before="77"/>
        <w:ind w:right="1263"/>
        <w:jc w:val="center"/>
        <w:rPr>
          <w:b/>
          <w:sz w:val="24"/>
        </w:rPr>
      </w:pPr>
      <w:r>
        <w:rPr>
          <w:b/>
          <w:sz w:val="24"/>
        </w:rPr>
        <w:lastRenderedPageBreak/>
        <w:t>Fig.</w:t>
      </w:r>
      <w:r>
        <w:rPr>
          <w:b/>
          <w:spacing w:val="-3"/>
          <w:sz w:val="24"/>
        </w:rPr>
        <w:t xml:space="preserve"> </w:t>
      </w:r>
      <w:r>
        <w:rPr>
          <w:b/>
          <w:spacing w:val="-5"/>
          <w:sz w:val="24"/>
        </w:rPr>
        <w:t>10</w:t>
      </w:r>
    </w:p>
    <w:p w:rsidR="00AB1B20" w:rsidRDefault="00256EF6">
      <w:pPr>
        <w:pStyle w:val="Heading1"/>
        <w:spacing w:before="2"/>
        <w:jc w:val="left"/>
      </w:pPr>
      <w:r>
        <w:rPr>
          <w:color w:val="0000FF"/>
        </w:rPr>
        <w:t>Când</w:t>
      </w:r>
      <w:r>
        <w:rPr>
          <w:color w:val="0000FF"/>
          <w:spacing w:val="-12"/>
        </w:rPr>
        <w:t xml:space="preserve"> </w:t>
      </w:r>
      <w:r>
        <w:rPr>
          <w:color w:val="0000FF"/>
        </w:rPr>
        <w:t>elimină</w:t>
      </w:r>
      <w:r>
        <w:rPr>
          <w:color w:val="0000FF"/>
          <w:spacing w:val="-11"/>
        </w:rPr>
        <w:t xml:space="preserve"> </w:t>
      </w:r>
      <w:r>
        <w:rPr>
          <w:color w:val="0000FF"/>
        </w:rPr>
        <w:t>polenul</w:t>
      </w:r>
      <w:r>
        <w:rPr>
          <w:color w:val="0000FF"/>
          <w:spacing w:val="-11"/>
        </w:rPr>
        <w:t xml:space="preserve"> </w:t>
      </w:r>
      <w:r>
        <w:rPr>
          <w:color w:val="0000FF"/>
        </w:rPr>
        <w:t>și</w:t>
      </w:r>
      <w:r>
        <w:rPr>
          <w:color w:val="0000FF"/>
          <w:spacing w:val="-12"/>
        </w:rPr>
        <w:t xml:space="preserve"> </w:t>
      </w:r>
      <w:r>
        <w:rPr>
          <w:color w:val="0000FF"/>
        </w:rPr>
        <w:t>devine</w:t>
      </w:r>
      <w:r>
        <w:rPr>
          <w:color w:val="0000FF"/>
          <w:spacing w:val="-11"/>
        </w:rPr>
        <w:t xml:space="preserve"> </w:t>
      </w:r>
      <w:r>
        <w:rPr>
          <w:color w:val="0000FF"/>
        </w:rPr>
        <w:t>periculoasă</w:t>
      </w:r>
      <w:r>
        <w:rPr>
          <w:color w:val="0000FF"/>
          <w:spacing w:val="-10"/>
        </w:rPr>
        <w:t xml:space="preserve"> </w:t>
      </w:r>
      <w:r>
        <w:rPr>
          <w:color w:val="0000FF"/>
        </w:rPr>
        <w:t>pentru</w:t>
      </w:r>
      <w:r>
        <w:rPr>
          <w:color w:val="0000FF"/>
          <w:spacing w:val="-11"/>
        </w:rPr>
        <w:t xml:space="preserve"> </w:t>
      </w:r>
      <w:r>
        <w:rPr>
          <w:color w:val="0000FF"/>
        </w:rPr>
        <w:t>sănătatea</w:t>
      </w:r>
      <w:r>
        <w:rPr>
          <w:color w:val="0000FF"/>
          <w:spacing w:val="-7"/>
        </w:rPr>
        <w:t xml:space="preserve"> </w:t>
      </w:r>
      <w:r>
        <w:rPr>
          <w:color w:val="0000FF"/>
        </w:rPr>
        <w:t>omului</w:t>
      </w:r>
      <w:r>
        <w:rPr>
          <w:color w:val="0000FF"/>
          <w:spacing w:val="-9"/>
        </w:rPr>
        <w:t xml:space="preserve"> </w:t>
      </w:r>
      <w:r>
        <w:rPr>
          <w:color w:val="0000FF"/>
          <w:spacing w:val="-10"/>
        </w:rPr>
        <w:t>?</w:t>
      </w:r>
    </w:p>
    <w:p w:rsidR="00AB1B20" w:rsidRDefault="00AB1B20">
      <w:pPr>
        <w:pStyle w:val="BodyText"/>
        <w:spacing w:before="5"/>
        <w:ind w:left="0"/>
        <w:jc w:val="left"/>
        <w:rPr>
          <w:b/>
          <w:sz w:val="31"/>
        </w:rPr>
      </w:pPr>
    </w:p>
    <w:p w:rsidR="00AB1B20" w:rsidRDefault="00256EF6">
      <w:pPr>
        <w:pStyle w:val="BodyText"/>
        <w:ind w:right="120"/>
      </w:pPr>
      <w:r>
        <w:t>Buruiana ambrozia produce mari cantități de polen începând de la mijlocul lunii iulie, în funcție de condițiile pedoclimatice și se încheie spre finalul lunii septembrie. În verile călduroase, polenul este răspândit de vânt la distanțe foarte mari, cu precădere în verile secetoase.</w:t>
      </w:r>
    </w:p>
    <w:p w:rsidR="00AB1B20" w:rsidRDefault="00AB1B20">
      <w:pPr>
        <w:pStyle w:val="BodyText"/>
        <w:spacing w:before="6"/>
        <w:ind w:left="0"/>
        <w:jc w:val="left"/>
        <w:rPr>
          <w:sz w:val="32"/>
        </w:rPr>
      </w:pPr>
    </w:p>
    <w:p w:rsidR="00AB1B20" w:rsidRDefault="00256EF6">
      <w:pPr>
        <w:spacing w:before="1"/>
        <w:ind w:left="100"/>
        <w:rPr>
          <w:b/>
          <w:sz w:val="32"/>
        </w:rPr>
      </w:pPr>
      <w:r>
        <w:rPr>
          <w:b/>
          <w:color w:val="3333FF"/>
          <w:sz w:val="32"/>
        </w:rPr>
        <w:t>Cum</w:t>
      </w:r>
      <w:r>
        <w:rPr>
          <w:b/>
          <w:color w:val="3333FF"/>
          <w:spacing w:val="-12"/>
          <w:sz w:val="32"/>
        </w:rPr>
        <w:t xml:space="preserve"> </w:t>
      </w:r>
      <w:r>
        <w:rPr>
          <w:b/>
          <w:color w:val="3333FF"/>
          <w:sz w:val="32"/>
        </w:rPr>
        <w:t>devine</w:t>
      </w:r>
      <w:r>
        <w:rPr>
          <w:b/>
          <w:color w:val="3333FF"/>
          <w:spacing w:val="-6"/>
          <w:sz w:val="32"/>
        </w:rPr>
        <w:t xml:space="preserve"> </w:t>
      </w:r>
      <w:r>
        <w:rPr>
          <w:b/>
          <w:color w:val="3333FF"/>
          <w:sz w:val="32"/>
        </w:rPr>
        <w:t>o</w:t>
      </w:r>
      <w:r>
        <w:rPr>
          <w:b/>
          <w:color w:val="3333FF"/>
          <w:spacing w:val="-10"/>
          <w:sz w:val="32"/>
        </w:rPr>
        <w:t xml:space="preserve"> </w:t>
      </w:r>
      <w:r>
        <w:rPr>
          <w:b/>
          <w:color w:val="3333FF"/>
          <w:sz w:val="32"/>
        </w:rPr>
        <w:t>persoană</w:t>
      </w:r>
      <w:r>
        <w:rPr>
          <w:b/>
          <w:color w:val="3333FF"/>
          <w:spacing w:val="-6"/>
          <w:sz w:val="32"/>
        </w:rPr>
        <w:t xml:space="preserve"> </w:t>
      </w:r>
      <w:r>
        <w:rPr>
          <w:b/>
          <w:color w:val="3333FF"/>
          <w:sz w:val="32"/>
        </w:rPr>
        <w:t>sensibilă</w:t>
      </w:r>
      <w:r>
        <w:rPr>
          <w:b/>
          <w:color w:val="3333FF"/>
          <w:spacing w:val="-9"/>
          <w:sz w:val="32"/>
        </w:rPr>
        <w:t xml:space="preserve"> </w:t>
      </w:r>
      <w:r>
        <w:rPr>
          <w:b/>
          <w:color w:val="3333FF"/>
          <w:sz w:val="32"/>
        </w:rPr>
        <w:t>la</w:t>
      </w:r>
      <w:r>
        <w:rPr>
          <w:b/>
          <w:color w:val="3333FF"/>
          <w:spacing w:val="-8"/>
          <w:sz w:val="32"/>
        </w:rPr>
        <w:t xml:space="preserve"> </w:t>
      </w:r>
      <w:r>
        <w:rPr>
          <w:b/>
          <w:color w:val="3333FF"/>
          <w:sz w:val="32"/>
        </w:rPr>
        <w:t>polenul</w:t>
      </w:r>
      <w:r>
        <w:rPr>
          <w:b/>
          <w:color w:val="3333FF"/>
          <w:spacing w:val="-10"/>
          <w:sz w:val="32"/>
        </w:rPr>
        <w:t xml:space="preserve"> </w:t>
      </w:r>
      <w:r>
        <w:rPr>
          <w:b/>
          <w:color w:val="3333FF"/>
          <w:sz w:val="32"/>
        </w:rPr>
        <w:t>de</w:t>
      </w:r>
      <w:r>
        <w:rPr>
          <w:b/>
          <w:color w:val="3333FF"/>
          <w:spacing w:val="-9"/>
          <w:sz w:val="32"/>
        </w:rPr>
        <w:t xml:space="preserve"> </w:t>
      </w:r>
      <w:r>
        <w:rPr>
          <w:b/>
          <w:color w:val="3333FF"/>
          <w:sz w:val="32"/>
        </w:rPr>
        <w:t>ambrozia</w:t>
      </w:r>
      <w:r>
        <w:rPr>
          <w:b/>
          <w:color w:val="3333FF"/>
          <w:spacing w:val="-9"/>
          <w:sz w:val="32"/>
        </w:rPr>
        <w:t xml:space="preserve"> </w:t>
      </w:r>
      <w:r>
        <w:rPr>
          <w:b/>
          <w:color w:val="3333FF"/>
          <w:spacing w:val="-10"/>
          <w:sz w:val="32"/>
        </w:rPr>
        <w:t>?</w:t>
      </w:r>
    </w:p>
    <w:p w:rsidR="00AB1B20" w:rsidRDefault="00256EF6">
      <w:pPr>
        <w:pStyle w:val="BodyText"/>
        <w:spacing w:before="234"/>
        <w:ind w:right="119"/>
      </w:pPr>
      <w:r>
        <w:t>Ambrozia produce o cantitate mare de polen, iar acesta conține multiple fragmente extrem de alergizante. Este suficientă o concentrație de polen în aer de sub 30 grăunciori de polen/m</w:t>
      </w:r>
      <w:r>
        <w:rPr>
          <w:vertAlign w:val="superscript"/>
        </w:rPr>
        <w:t>3</w:t>
      </w:r>
      <w:r>
        <w:t xml:space="preserve"> pentru a induce</w:t>
      </w:r>
      <w:r>
        <w:rPr>
          <w:spacing w:val="-4"/>
        </w:rPr>
        <w:t xml:space="preserve"> </w:t>
      </w:r>
      <w:r>
        <w:t>o</w:t>
      </w:r>
      <w:r>
        <w:rPr>
          <w:spacing w:val="-1"/>
        </w:rPr>
        <w:t xml:space="preserve"> </w:t>
      </w:r>
      <w:r>
        <w:t>reacție</w:t>
      </w:r>
      <w:r>
        <w:rPr>
          <w:spacing w:val="-2"/>
        </w:rPr>
        <w:t xml:space="preserve"> </w:t>
      </w:r>
      <w:r>
        <w:t>alergică.</w:t>
      </w:r>
      <w:r>
        <w:rPr>
          <w:spacing w:val="1"/>
        </w:rPr>
        <w:t xml:space="preserve"> </w:t>
      </w:r>
      <w:r>
        <w:t>Persoanele</w:t>
      </w:r>
      <w:r>
        <w:rPr>
          <w:spacing w:val="-1"/>
        </w:rPr>
        <w:t xml:space="preserve"> </w:t>
      </w:r>
      <w:r>
        <w:t>foarte</w:t>
      </w:r>
      <w:r>
        <w:rPr>
          <w:spacing w:val="-3"/>
        </w:rPr>
        <w:t xml:space="preserve"> </w:t>
      </w:r>
      <w:r>
        <w:t>sensibile</w:t>
      </w:r>
      <w:r>
        <w:rPr>
          <w:spacing w:val="-2"/>
        </w:rPr>
        <w:t xml:space="preserve"> </w:t>
      </w:r>
      <w:r>
        <w:t>pot</w:t>
      </w:r>
      <w:r>
        <w:rPr>
          <w:spacing w:val="-1"/>
        </w:rPr>
        <w:t xml:space="preserve"> </w:t>
      </w:r>
      <w:r>
        <w:t>fi</w:t>
      </w:r>
      <w:r>
        <w:rPr>
          <w:spacing w:val="-1"/>
        </w:rPr>
        <w:t xml:space="preserve"> </w:t>
      </w:r>
      <w:r>
        <w:t>afectate</w:t>
      </w:r>
      <w:r>
        <w:rPr>
          <w:spacing w:val="-2"/>
        </w:rPr>
        <w:t xml:space="preserve"> </w:t>
      </w:r>
      <w:r>
        <w:t>chiar</w:t>
      </w:r>
      <w:r>
        <w:rPr>
          <w:spacing w:val="-1"/>
        </w:rPr>
        <w:t xml:space="preserve"> </w:t>
      </w:r>
      <w:r>
        <w:t>de</w:t>
      </w:r>
      <w:r>
        <w:rPr>
          <w:spacing w:val="-1"/>
        </w:rPr>
        <w:t xml:space="preserve"> </w:t>
      </w:r>
      <w:r>
        <w:t>1-2</w:t>
      </w:r>
      <w:r>
        <w:rPr>
          <w:spacing w:val="-1"/>
        </w:rPr>
        <w:t xml:space="preserve"> </w:t>
      </w:r>
      <w:r>
        <w:t>grăunciori</w:t>
      </w:r>
      <w:r>
        <w:rPr>
          <w:spacing w:val="-2"/>
        </w:rPr>
        <w:t xml:space="preserve"> </w:t>
      </w:r>
      <w:r>
        <w:t>de</w:t>
      </w:r>
      <w:r>
        <w:rPr>
          <w:spacing w:val="-2"/>
        </w:rPr>
        <w:t xml:space="preserve"> polen/m</w:t>
      </w:r>
      <w:r>
        <w:rPr>
          <w:spacing w:val="-2"/>
          <w:vertAlign w:val="superscript"/>
        </w:rPr>
        <w:t>3</w:t>
      </w:r>
      <w:r>
        <w:rPr>
          <w:spacing w:val="-2"/>
        </w:rPr>
        <w:t>.</w:t>
      </w:r>
    </w:p>
    <w:p w:rsidR="00AB1B20" w:rsidRDefault="00AB1B20">
      <w:pPr>
        <w:pStyle w:val="BodyText"/>
        <w:spacing w:before="1"/>
        <w:ind w:left="0"/>
        <w:jc w:val="left"/>
      </w:pPr>
    </w:p>
    <w:p w:rsidR="00AB1B20" w:rsidRDefault="00256EF6">
      <w:pPr>
        <w:pStyle w:val="BodyText"/>
        <w:ind w:right="118"/>
      </w:pPr>
      <w:r>
        <w:t>În mod uzual, alergiile la polen sunt cauzate de expunerea la polenul de ambrozia pe parcursul mai multor ani (3-4 ani), astfel că simptomele de rinită alergică apar la copii cu vârsta de cel puțin 4-5 ani. Sunt cazuri când, vârsta de apariție a simptomelor a coborât sub 1 an, existând chiar și copii de 6 luni care prezintă rinită alergică indusă de polenul de ambrozia.</w:t>
      </w:r>
    </w:p>
    <w:p w:rsidR="00AB1B20" w:rsidRDefault="00AB1B20">
      <w:pPr>
        <w:pStyle w:val="BodyText"/>
        <w:ind w:left="0"/>
        <w:jc w:val="left"/>
      </w:pPr>
    </w:p>
    <w:p w:rsidR="00AB1B20" w:rsidRDefault="00256EF6">
      <w:pPr>
        <w:pStyle w:val="BodyText"/>
        <w:ind w:right="128"/>
      </w:pPr>
      <w:r>
        <w:t>Se evidențiază astfel gravitatea extremă generată de alergia la ambrozia, care afectează sănătatea unei largi categorii populaționale, care include și copii cu vârsta de sub 1 an.</w:t>
      </w:r>
    </w:p>
    <w:p w:rsidR="00AB1B20" w:rsidRDefault="00AB1B20">
      <w:pPr>
        <w:pStyle w:val="BodyText"/>
        <w:spacing w:before="7"/>
        <w:ind w:left="0"/>
        <w:jc w:val="left"/>
      </w:pPr>
    </w:p>
    <w:p w:rsidR="00AB1B20" w:rsidRDefault="00256EF6">
      <w:pPr>
        <w:pStyle w:val="Heading1"/>
        <w:jc w:val="left"/>
      </w:pPr>
      <w:r>
        <w:rPr>
          <w:color w:val="0000FF"/>
        </w:rPr>
        <w:t>Cum</w:t>
      </w:r>
      <w:r>
        <w:rPr>
          <w:color w:val="0000FF"/>
          <w:spacing w:val="-11"/>
        </w:rPr>
        <w:t xml:space="preserve"> </w:t>
      </w:r>
      <w:r>
        <w:rPr>
          <w:color w:val="0000FF"/>
        </w:rPr>
        <w:t>se</w:t>
      </w:r>
      <w:r>
        <w:rPr>
          <w:color w:val="0000FF"/>
          <w:spacing w:val="-8"/>
        </w:rPr>
        <w:t xml:space="preserve"> </w:t>
      </w:r>
      <w:r>
        <w:rPr>
          <w:color w:val="0000FF"/>
        </w:rPr>
        <w:t>manifestă</w:t>
      </w:r>
      <w:r>
        <w:rPr>
          <w:color w:val="0000FF"/>
          <w:spacing w:val="-6"/>
        </w:rPr>
        <w:t xml:space="preserve"> </w:t>
      </w:r>
      <w:r>
        <w:rPr>
          <w:color w:val="0000FF"/>
        </w:rPr>
        <w:t>alergia</w:t>
      </w:r>
      <w:r>
        <w:rPr>
          <w:color w:val="0000FF"/>
          <w:spacing w:val="-8"/>
        </w:rPr>
        <w:t xml:space="preserve"> </w:t>
      </w:r>
      <w:r>
        <w:rPr>
          <w:color w:val="0000FF"/>
        </w:rPr>
        <w:t>la</w:t>
      </w:r>
      <w:r>
        <w:rPr>
          <w:color w:val="0000FF"/>
          <w:spacing w:val="-9"/>
        </w:rPr>
        <w:t xml:space="preserve"> </w:t>
      </w:r>
      <w:r>
        <w:rPr>
          <w:color w:val="0000FF"/>
        </w:rPr>
        <w:t>ambrozia</w:t>
      </w:r>
      <w:r>
        <w:rPr>
          <w:color w:val="0000FF"/>
          <w:spacing w:val="-7"/>
        </w:rPr>
        <w:t xml:space="preserve"> </w:t>
      </w:r>
      <w:r>
        <w:rPr>
          <w:color w:val="0000FF"/>
          <w:spacing w:val="-10"/>
        </w:rPr>
        <w:t>?</w:t>
      </w:r>
    </w:p>
    <w:p w:rsidR="00AB1B20" w:rsidRDefault="00256EF6">
      <w:pPr>
        <w:pStyle w:val="BodyText"/>
        <w:spacing w:before="247"/>
        <w:ind w:right="122"/>
      </w:pPr>
      <w:r>
        <w:t>Sensibilizarea alergică la polenul de ambrozia se manifestă clinic cel mai frecvent ca rinoconjunctivită și astm, dar pot apărea și simptome cutanate, inclusiv urticarie și angioedem, putându-se ajunge la manifestări similare celor din șocul anafilactic.</w:t>
      </w:r>
    </w:p>
    <w:p w:rsidR="00AB1B20" w:rsidRDefault="00AB1B20">
      <w:pPr>
        <w:pStyle w:val="BodyText"/>
        <w:ind w:left="0"/>
        <w:jc w:val="left"/>
      </w:pPr>
    </w:p>
    <w:p w:rsidR="00AB1B20" w:rsidRDefault="00256EF6">
      <w:pPr>
        <w:pStyle w:val="BodyText"/>
        <w:ind w:right="122"/>
      </w:pPr>
      <w:r>
        <w:t>Simptomele rinoconjunctivitei alergice sunt: strănut, prurit nazal, obstrucţie nazală, secreţii nazale apoase, prurit ocular, congestie oculară, lăcrimare, iar ale astmului episoade de tuse, dificultate în respiraţie sau wheezing.</w:t>
      </w:r>
    </w:p>
    <w:p w:rsidR="00AB1B20" w:rsidRDefault="00AB1B20">
      <w:pPr>
        <w:pStyle w:val="BodyText"/>
        <w:ind w:left="0"/>
        <w:jc w:val="left"/>
      </w:pPr>
    </w:p>
    <w:p w:rsidR="00AB1B20" w:rsidRDefault="00256EF6">
      <w:pPr>
        <w:pStyle w:val="BodyText"/>
        <w:ind w:right="119"/>
      </w:pPr>
      <w:r>
        <w:t xml:space="preserve">Simptomele cutanate includ leziuni de urticarie, care sunt papule pruriginoase, și edem dureros al țesuturilor profunde, care afectează mai frecvent zonele periorală, periorbitală, limba, zona genitală, și </w:t>
      </w:r>
      <w:r>
        <w:rPr>
          <w:spacing w:val="-2"/>
        </w:rPr>
        <w:t>extremitățile.</w:t>
      </w:r>
    </w:p>
    <w:p w:rsidR="00AB1B20" w:rsidRDefault="00AB1B20">
      <w:pPr>
        <w:pStyle w:val="BodyText"/>
        <w:spacing w:before="1"/>
        <w:ind w:left="0"/>
        <w:jc w:val="left"/>
      </w:pPr>
    </w:p>
    <w:p w:rsidR="00AB1B20" w:rsidRDefault="00256EF6">
      <w:pPr>
        <w:pStyle w:val="BodyText"/>
        <w:ind w:right="125"/>
      </w:pPr>
      <w:r>
        <w:t>Șocul anafilactic este cea mai severă formă de reacție alergică, cu debut brusc, neașteptat, și tablou clinic deseori dramatic, putând duce la deces prin obstrucția căilor aeriene și colaps vascular</w:t>
      </w:r>
      <w:r>
        <w:rPr>
          <w:spacing w:val="40"/>
        </w:rPr>
        <w:t xml:space="preserve"> </w:t>
      </w:r>
      <w:r>
        <w:t>ireversibil. Șocul anafilactic reprezintă o urgență medicală.</w:t>
      </w:r>
    </w:p>
    <w:p w:rsidR="00AB1B20" w:rsidRDefault="00AB1B20">
      <w:pPr>
        <w:pStyle w:val="BodyText"/>
        <w:ind w:left="0"/>
        <w:jc w:val="left"/>
      </w:pPr>
    </w:p>
    <w:p w:rsidR="00AB1B20" w:rsidRDefault="00256EF6">
      <w:pPr>
        <w:pStyle w:val="BodyText"/>
        <w:ind w:right="122"/>
      </w:pPr>
      <w:r>
        <w:t>Este important de menționat faptul că între creșterea concentrației de polen și apariția simptomelor există o fereastră de oportunitate de aproximativ 2 săptămâni, în care se poate începe tratamentul simptomatic</w:t>
      </w:r>
      <w:r>
        <w:rPr>
          <w:spacing w:val="-1"/>
        </w:rPr>
        <w:t xml:space="preserve"> </w:t>
      </w:r>
      <w:r>
        <w:t>al alergiei, ceea ce va duce la ameliorarea semnificativă</w:t>
      </w:r>
      <w:r>
        <w:rPr>
          <w:spacing w:val="-1"/>
        </w:rPr>
        <w:t xml:space="preserve"> </w:t>
      </w:r>
      <w:r>
        <w:t>a calității vieții pacienților. Astfel cu o investiție minimă în aparatură pentru monitorizare aerobiologică, putem alerta eficient populația cu privire la prezența polenului în aer.</w:t>
      </w:r>
    </w:p>
    <w:p w:rsidR="00AB1B20" w:rsidRDefault="00AB1B20">
      <w:pPr>
        <w:sectPr w:rsidR="00AB1B20">
          <w:pgSz w:w="12240" w:h="15840"/>
          <w:pgMar w:top="1360" w:right="740" w:bottom="1200" w:left="1340" w:header="0" w:footer="1014" w:gutter="0"/>
          <w:cols w:space="720"/>
        </w:sectPr>
      </w:pPr>
    </w:p>
    <w:p w:rsidR="00AB1B20" w:rsidRDefault="00256EF6">
      <w:pPr>
        <w:pStyle w:val="Heading1"/>
        <w:spacing w:before="75"/>
      </w:pPr>
      <w:r>
        <w:rPr>
          <w:color w:val="0000FF"/>
        </w:rPr>
        <w:lastRenderedPageBreak/>
        <w:t>Cât</w:t>
      </w:r>
      <w:r>
        <w:rPr>
          <w:color w:val="0000FF"/>
          <w:spacing w:val="-12"/>
        </w:rPr>
        <w:t xml:space="preserve"> </w:t>
      </w:r>
      <w:r>
        <w:rPr>
          <w:color w:val="0000FF"/>
        </w:rPr>
        <w:t>de</w:t>
      </w:r>
      <w:r>
        <w:rPr>
          <w:color w:val="0000FF"/>
          <w:spacing w:val="-6"/>
        </w:rPr>
        <w:t xml:space="preserve"> </w:t>
      </w:r>
      <w:r>
        <w:rPr>
          <w:color w:val="0000FF"/>
        </w:rPr>
        <w:t>frecventă</w:t>
      </w:r>
      <w:r>
        <w:rPr>
          <w:color w:val="0000FF"/>
          <w:spacing w:val="-6"/>
        </w:rPr>
        <w:t xml:space="preserve"> </w:t>
      </w:r>
      <w:r>
        <w:rPr>
          <w:color w:val="0000FF"/>
        </w:rPr>
        <w:t>este</w:t>
      </w:r>
      <w:r>
        <w:rPr>
          <w:color w:val="0000FF"/>
          <w:spacing w:val="-8"/>
        </w:rPr>
        <w:t xml:space="preserve"> </w:t>
      </w:r>
      <w:r>
        <w:rPr>
          <w:color w:val="0000FF"/>
        </w:rPr>
        <w:t>alergia</w:t>
      </w:r>
      <w:r>
        <w:rPr>
          <w:color w:val="0000FF"/>
          <w:spacing w:val="-8"/>
        </w:rPr>
        <w:t xml:space="preserve"> </w:t>
      </w:r>
      <w:r>
        <w:rPr>
          <w:color w:val="0000FF"/>
        </w:rPr>
        <w:t>la</w:t>
      </w:r>
      <w:r>
        <w:rPr>
          <w:color w:val="0000FF"/>
          <w:spacing w:val="-8"/>
        </w:rPr>
        <w:t xml:space="preserve"> </w:t>
      </w:r>
      <w:r>
        <w:rPr>
          <w:color w:val="0000FF"/>
        </w:rPr>
        <w:t>ambrozia</w:t>
      </w:r>
      <w:r>
        <w:rPr>
          <w:color w:val="0000FF"/>
          <w:spacing w:val="-4"/>
        </w:rPr>
        <w:t xml:space="preserve"> </w:t>
      </w:r>
      <w:r>
        <w:rPr>
          <w:color w:val="0000FF"/>
          <w:spacing w:val="-10"/>
        </w:rPr>
        <w:t>?</w:t>
      </w:r>
    </w:p>
    <w:p w:rsidR="00AB1B20" w:rsidRDefault="00256EF6">
      <w:pPr>
        <w:pStyle w:val="BodyText"/>
        <w:spacing w:before="268"/>
        <w:ind w:right="127"/>
      </w:pPr>
      <w:r>
        <w:t>Se apreciază că, din populația activă a României (9.000.000 persoane), un număr de 482.000 persoane sunt alergice la polenul de ambrozia, majoritatea prezentând rinoconjunctivită, afecțiune care în timp evoluează spre astm. Aceste date evidențiază o prevalență crescută a alergiei la ambrozia de 5,35% în populația activă din România, ceea ce indică o morbiditate crescută, comparabilă cu cea dată de diabetul zaharat.</w:t>
      </w:r>
    </w:p>
    <w:p w:rsidR="00AB1B20" w:rsidRDefault="00256EF6">
      <w:pPr>
        <w:pStyle w:val="BodyText"/>
        <w:ind w:right="130"/>
      </w:pPr>
      <w:r>
        <w:t>Se</w:t>
      </w:r>
      <w:r>
        <w:rPr>
          <w:spacing w:val="-1"/>
        </w:rPr>
        <w:t xml:space="preserve"> </w:t>
      </w:r>
      <w:r>
        <w:t>estimează că</w:t>
      </w:r>
      <w:r>
        <w:rPr>
          <w:spacing w:val="-1"/>
        </w:rPr>
        <w:t xml:space="preserve"> </w:t>
      </w:r>
      <w:r>
        <w:t>populația</w:t>
      </w:r>
      <w:r>
        <w:rPr>
          <w:spacing w:val="-1"/>
        </w:rPr>
        <w:t xml:space="preserve"> </w:t>
      </w:r>
      <w:r>
        <w:t>expusă</w:t>
      </w:r>
      <w:r>
        <w:rPr>
          <w:spacing w:val="-1"/>
        </w:rPr>
        <w:t xml:space="preserve"> </w:t>
      </w:r>
      <w:r>
        <w:t>la polenul de</w:t>
      </w:r>
      <w:r>
        <w:rPr>
          <w:spacing w:val="-1"/>
        </w:rPr>
        <w:t xml:space="preserve"> </w:t>
      </w:r>
      <w:r>
        <w:t>ambrozia</w:t>
      </w:r>
      <w:r>
        <w:rPr>
          <w:spacing w:val="-1"/>
        </w:rPr>
        <w:t xml:space="preserve"> </w:t>
      </w:r>
      <w:r>
        <w:t>atinge 6 milioane, majoritatea</w:t>
      </w:r>
      <w:r>
        <w:rPr>
          <w:spacing w:val="-1"/>
        </w:rPr>
        <w:t xml:space="preserve"> </w:t>
      </w:r>
      <w:r>
        <w:t>din vestul țării, celelalte regiuni fiind mai puțin afectate.</w:t>
      </w:r>
    </w:p>
    <w:p w:rsidR="00AB1B20" w:rsidRDefault="00AB1B20">
      <w:pPr>
        <w:pStyle w:val="BodyText"/>
        <w:spacing w:before="9"/>
        <w:ind w:left="0"/>
        <w:jc w:val="left"/>
        <w:rPr>
          <w:sz w:val="32"/>
        </w:rPr>
      </w:pPr>
    </w:p>
    <w:p w:rsidR="00AB1B20" w:rsidRDefault="00256EF6">
      <w:pPr>
        <w:pStyle w:val="Heading1"/>
        <w:spacing w:before="1"/>
      </w:pPr>
      <w:r>
        <w:rPr>
          <w:color w:val="0000FF"/>
        </w:rPr>
        <w:t>Cum</w:t>
      </w:r>
      <w:r>
        <w:rPr>
          <w:color w:val="0000FF"/>
          <w:spacing w:val="-10"/>
        </w:rPr>
        <w:t xml:space="preserve"> </w:t>
      </w:r>
      <w:r>
        <w:rPr>
          <w:color w:val="0000FF"/>
        </w:rPr>
        <w:t>se</w:t>
      </w:r>
      <w:r>
        <w:rPr>
          <w:color w:val="0000FF"/>
          <w:spacing w:val="-8"/>
        </w:rPr>
        <w:t xml:space="preserve"> </w:t>
      </w:r>
      <w:r>
        <w:rPr>
          <w:color w:val="0000FF"/>
        </w:rPr>
        <w:t>poate</w:t>
      </w:r>
      <w:r>
        <w:rPr>
          <w:color w:val="0000FF"/>
          <w:spacing w:val="-6"/>
        </w:rPr>
        <w:t xml:space="preserve"> </w:t>
      </w:r>
      <w:r>
        <w:rPr>
          <w:color w:val="0000FF"/>
        </w:rPr>
        <w:t>trata</w:t>
      </w:r>
      <w:r>
        <w:rPr>
          <w:color w:val="0000FF"/>
          <w:spacing w:val="-7"/>
        </w:rPr>
        <w:t xml:space="preserve"> </w:t>
      </w:r>
      <w:r>
        <w:rPr>
          <w:color w:val="0000FF"/>
        </w:rPr>
        <w:t>alergia</w:t>
      </w:r>
      <w:r>
        <w:rPr>
          <w:color w:val="0000FF"/>
          <w:spacing w:val="-7"/>
        </w:rPr>
        <w:t xml:space="preserve"> </w:t>
      </w:r>
      <w:r>
        <w:rPr>
          <w:color w:val="0000FF"/>
        </w:rPr>
        <w:t>la</w:t>
      </w:r>
      <w:r>
        <w:rPr>
          <w:color w:val="0000FF"/>
          <w:spacing w:val="-8"/>
        </w:rPr>
        <w:t xml:space="preserve"> </w:t>
      </w:r>
      <w:r>
        <w:rPr>
          <w:color w:val="0000FF"/>
        </w:rPr>
        <w:t>ambrozia</w:t>
      </w:r>
      <w:r>
        <w:rPr>
          <w:color w:val="0000FF"/>
          <w:spacing w:val="-3"/>
        </w:rPr>
        <w:t xml:space="preserve"> </w:t>
      </w:r>
      <w:r>
        <w:rPr>
          <w:color w:val="0000FF"/>
          <w:spacing w:val="-10"/>
        </w:rPr>
        <w:t>?</w:t>
      </w:r>
    </w:p>
    <w:p w:rsidR="00AB1B20" w:rsidRDefault="00AB1B20">
      <w:pPr>
        <w:pStyle w:val="BodyText"/>
        <w:spacing w:before="2"/>
        <w:ind w:left="0"/>
        <w:jc w:val="left"/>
        <w:rPr>
          <w:b/>
          <w:sz w:val="31"/>
        </w:rPr>
      </w:pPr>
    </w:p>
    <w:p w:rsidR="00AB1B20" w:rsidRDefault="00256EF6">
      <w:pPr>
        <w:pStyle w:val="BodyText"/>
        <w:spacing w:before="1"/>
      </w:pPr>
      <w:r>
        <w:t>Abordarea</w:t>
      </w:r>
      <w:r>
        <w:rPr>
          <w:spacing w:val="-3"/>
        </w:rPr>
        <w:t xml:space="preserve"> </w:t>
      </w:r>
      <w:r>
        <w:t>terapeutică</w:t>
      </w:r>
      <w:r>
        <w:rPr>
          <w:spacing w:val="-2"/>
        </w:rPr>
        <w:t xml:space="preserve"> </w:t>
      </w:r>
      <w:r>
        <w:t>este</w:t>
      </w:r>
      <w:r>
        <w:rPr>
          <w:spacing w:val="-2"/>
        </w:rPr>
        <w:t xml:space="preserve"> </w:t>
      </w:r>
      <w:r>
        <w:t>complexă</w:t>
      </w:r>
      <w:r>
        <w:rPr>
          <w:spacing w:val="-3"/>
        </w:rPr>
        <w:t xml:space="preserve"> </w:t>
      </w:r>
      <w:r>
        <w:t>și</w:t>
      </w:r>
      <w:r>
        <w:rPr>
          <w:spacing w:val="-2"/>
        </w:rPr>
        <w:t xml:space="preserve"> </w:t>
      </w:r>
      <w:r>
        <w:t>trebuie</w:t>
      </w:r>
      <w:r>
        <w:rPr>
          <w:spacing w:val="-1"/>
        </w:rPr>
        <w:t xml:space="preserve"> </w:t>
      </w:r>
      <w:r>
        <w:t>să</w:t>
      </w:r>
      <w:r>
        <w:rPr>
          <w:spacing w:val="-3"/>
        </w:rPr>
        <w:t xml:space="preserve"> </w:t>
      </w:r>
      <w:r>
        <w:rPr>
          <w:spacing w:val="-2"/>
        </w:rPr>
        <w:t>includă:</w:t>
      </w:r>
    </w:p>
    <w:p w:rsidR="00AB1B20" w:rsidRDefault="00256EF6">
      <w:pPr>
        <w:pStyle w:val="ListParagraph"/>
        <w:numPr>
          <w:ilvl w:val="0"/>
          <w:numId w:val="1"/>
        </w:numPr>
        <w:tabs>
          <w:tab w:val="left" w:pos="821"/>
        </w:tabs>
        <w:spacing w:before="4" w:line="237" w:lineRule="auto"/>
        <w:ind w:right="127" w:firstLine="0"/>
        <w:rPr>
          <w:sz w:val="24"/>
        </w:rPr>
      </w:pPr>
      <w:r>
        <w:rPr>
          <w:b/>
          <w:i/>
          <w:sz w:val="24"/>
        </w:rPr>
        <w:t>Evitarea expunerii la polen</w:t>
      </w:r>
      <w:r>
        <w:rPr>
          <w:sz w:val="24"/>
        </w:rPr>
        <w:t>, care poate ameliora simptomele rinoconjunctivitei alergice. Expunerea</w:t>
      </w:r>
      <w:r>
        <w:rPr>
          <w:spacing w:val="-2"/>
          <w:sz w:val="24"/>
        </w:rPr>
        <w:t xml:space="preserve"> </w:t>
      </w:r>
      <w:r>
        <w:rPr>
          <w:sz w:val="24"/>
        </w:rPr>
        <w:t>la</w:t>
      </w:r>
      <w:r>
        <w:rPr>
          <w:spacing w:val="-2"/>
          <w:sz w:val="24"/>
        </w:rPr>
        <w:t xml:space="preserve"> </w:t>
      </w:r>
      <w:r>
        <w:rPr>
          <w:sz w:val="24"/>
        </w:rPr>
        <w:t>polen</w:t>
      </w:r>
      <w:r>
        <w:rPr>
          <w:spacing w:val="-2"/>
          <w:sz w:val="24"/>
        </w:rPr>
        <w:t xml:space="preserve"> </w:t>
      </w:r>
      <w:r>
        <w:rPr>
          <w:sz w:val="24"/>
        </w:rPr>
        <w:t>poate fi</w:t>
      </w:r>
      <w:r>
        <w:rPr>
          <w:spacing w:val="-2"/>
          <w:sz w:val="24"/>
        </w:rPr>
        <w:t xml:space="preserve"> </w:t>
      </w:r>
      <w:r>
        <w:rPr>
          <w:sz w:val="24"/>
        </w:rPr>
        <w:t>redusă</w:t>
      </w:r>
      <w:r>
        <w:rPr>
          <w:spacing w:val="-2"/>
          <w:sz w:val="24"/>
        </w:rPr>
        <w:t xml:space="preserve"> </w:t>
      </w:r>
      <w:r>
        <w:rPr>
          <w:sz w:val="24"/>
        </w:rPr>
        <w:t>prin</w:t>
      </w:r>
      <w:r>
        <w:rPr>
          <w:spacing w:val="-1"/>
          <w:sz w:val="24"/>
        </w:rPr>
        <w:t xml:space="preserve"> </w:t>
      </w:r>
      <w:r>
        <w:rPr>
          <w:sz w:val="24"/>
        </w:rPr>
        <w:t>utilizarea aparatelor</w:t>
      </w:r>
      <w:r>
        <w:rPr>
          <w:spacing w:val="-1"/>
          <w:sz w:val="24"/>
        </w:rPr>
        <w:t xml:space="preserve"> </w:t>
      </w:r>
      <w:r>
        <w:rPr>
          <w:sz w:val="24"/>
        </w:rPr>
        <w:t>de</w:t>
      </w:r>
      <w:r>
        <w:rPr>
          <w:spacing w:val="-2"/>
          <w:sz w:val="24"/>
        </w:rPr>
        <w:t xml:space="preserve"> </w:t>
      </w:r>
      <w:r>
        <w:rPr>
          <w:sz w:val="24"/>
        </w:rPr>
        <w:t>aer</w:t>
      </w:r>
      <w:r>
        <w:rPr>
          <w:spacing w:val="-2"/>
          <w:sz w:val="24"/>
        </w:rPr>
        <w:t xml:space="preserve"> </w:t>
      </w:r>
      <w:r>
        <w:rPr>
          <w:sz w:val="24"/>
        </w:rPr>
        <w:t>condiționat</w:t>
      </w:r>
      <w:r>
        <w:rPr>
          <w:spacing w:val="-1"/>
          <w:sz w:val="24"/>
        </w:rPr>
        <w:t xml:space="preserve"> </w:t>
      </w:r>
      <w:r>
        <w:rPr>
          <w:sz w:val="24"/>
        </w:rPr>
        <w:t>cu</w:t>
      </w:r>
      <w:r>
        <w:rPr>
          <w:spacing w:val="-1"/>
          <w:sz w:val="24"/>
        </w:rPr>
        <w:t xml:space="preserve"> </w:t>
      </w:r>
      <w:r>
        <w:rPr>
          <w:sz w:val="24"/>
        </w:rPr>
        <w:t>filtre,</w:t>
      </w:r>
      <w:r>
        <w:rPr>
          <w:spacing w:val="-1"/>
          <w:sz w:val="24"/>
        </w:rPr>
        <w:t xml:space="preserve"> </w:t>
      </w:r>
      <w:r>
        <w:rPr>
          <w:sz w:val="24"/>
        </w:rPr>
        <w:t>prin</w:t>
      </w:r>
      <w:r>
        <w:rPr>
          <w:spacing w:val="-1"/>
          <w:sz w:val="24"/>
        </w:rPr>
        <w:t xml:space="preserve"> </w:t>
      </w:r>
      <w:r>
        <w:rPr>
          <w:sz w:val="24"/>
        </w:rPr>
        <w:t>închiderea ferestrelor în timpul zilei și prin diminuarea timpului petrecut în aer liber în cursul sezonului polinic.</w:t>
      </w:r>
    </w:p>
    <w:p w:rsidR="00AB1B20" w:rsidRDefault="00AB1B20">
      <w:pPr>
        <w:pStyle w:val="BodyText"/>
        <w:spacing w:before="7"/>
        <w:ind w:left="0"/>
        <w:jc w:val="left"/>
      </w:pPr>
    </w:p>
    <w:p w:rsidR="00AB1B20" w:rsidRDefault="00256EF6">
      <w:pPr>
        <w:pStyle w:val="ListParagraph"/>
        <w:numPr>
          <w:ilvl w:val="0"/>
          <w:numId w:val="1"/>
        </w:numPr>
        <w:tabs>
          <w:tab w:val="left" w:pos="821"/>
        </w:tabs>
        <w:spacing w:line="237" w:lineRule="auto"/>
        <w:ind w:firstLine="0"/>
        <w:rPr>
          <w:sz w:val="24"/>
        </w:rPr>
      </w:pPr>
      <w:r>
        <w:rPr>
          <w:i/>
          <w:sz w:val="24"/>
        </w:rPr>
        <w:t>T</w:t>
      </w:r>
      <w:r>
        <w:rPr>
          <w:b/>
          <w:i/>
          <w:sz w:val="24"/>
        </w:rPr>
        <w:t xml:space="preserve">ratamentul simptomatic al rinoconjunctivitei alergice </w:t>
      </w:r>
      <w:r>
        <w:rPr>
          <w:sz w:val="24"/>
        </w:rPr>
        <w:t>induse de ambrozia, care este stabilit de medicul alergolog.</w:t>
      </w:r>
    </w:p>
    <w:p w:rsidR="00AB1B20" w:rsidRDefault="00AB1B20">
      <w:pPr>
        <w:pStyle w:val="BodyText"/>
        <w:spacing w:before="2"/>
        <w:ind w:left="0"/>
        <w:jc w:val="left"/>
        <w:rPr>
          <w:sz w:val="28"/>
        </w:rPr>
      </w:pPr>
    </w:p>
    <w:p w:rsidR="00AB1B20" w:rsidRDefault="00256EF6">
      <w:pPr>
        <w:pStyle w:val="ListParagraph"/>
        <w:numPr>
          <w:ilvl w:val="0"/>
          <w:numId w:val="1"/>
        </w:numPr>
        <w:tabs>
          <w:tab w:val="left" w:pos="821"/>
        </w:tabs>
        <w:spacing w:line="237" w:lineRule="auto"/>
        <w:ind w:right="122" w:firstLine="0"/>
        <w:rPr>
          <w:sz w:val="24"/>
        </w:rPr>
      </w:pPr>
      <w:r>
        <w:rPr>
          <w:b/>
          <w:i/>
          <w:sz w:val="24"/>
        </w:rPr>
        <w:t>Imunoterapia alergen-specifică (AIT</w:t>
      </w:r>
      <w:r>
        <w:rPr>
          <w:b/>
          <w:sz w:val="24"/>
        </w:rPr>
        <w:t>)</w:t>
      </w:r>
      <w:r>
        <w:rPr>
          <w:sz w:val="24"/>
        </w:rPr>
        <w:t>, care este singurul tratament care modifică cursul bolii, deoarece interferează cu mecanismele imunologice patologice care duc la dezvoltarea alergiei.</w:t>
      </w:r>
    </w:p>
    <w:p w:rsidR="00AB1B20" w:rsidRDefault="00AB1B20">
      <w:pPr>
        <w:pStyle w:val="BodyText"/>
        <w:ind w:left="0"/>
        <w:jc w:val="left"/>
      </w:pPr>
    </w:p>
    <w:p w:rsidR="00AB1B20" w:rsidRDefault="00256EF6">
      <w:pPr>
        <w:pStyle w:val="BodyText"/>
        <w:spacing w:before="1"/>
        <w:ind w:right="120"/>
      </w:pPr>
      <w:r>
        <w:t>AIT este benefică atât pentru tratamentul rinoconjunctivitei alergice sezoniere induse de polenuri și al celei persistente/perene induse de acarienii din praful de casă, la adulți și la copii - în scopul</w:t>
      </w:r>
      <w:r>
        <w:rPr>
          <w:spacing w:val="40"/>
        </w:rPr>
        <w:t xml:space="preserve"> </w:t>
      </w:r>
      <w:r>
        <w:t>controlului simptomelor și prevenției dezvoltării astmului și/sau a altor sensibilizări, cât și pentru tratamentul astmului cu componentă alergică semnificativă - în scopul controlului simptomelor, al reducerii farmacoterapiei (în special a corticoterapiei) și al exacerbărilor.</w:t>
      </w:r>
    </w:p>
    <w:p w:rsidR="00AB1B20" w:rsidRDefault="00AB1B20">
      <w:pPr>
        <w:pStyle w:val="BodyText"/>
        <w:ind w:left="0"/>
        <w:jc w:val="left"/>
      </w:pPr>
    </w:p>
    <w:p w:rsidR="00AB1B20" w:rsidRDefault="00256EF6" w:rsidP="00CF0F87">
      <w:pPr>
        <w:pStyle w:val="BodyText"/>
      </w:pPr>
      <w:r>
        <w:t xml:space="preserve">Tradițional, AIT s-a administrat pe cale subcutanată (SCIT), dar recent imunoterapia sublinguală (SLIT) a câștigat tot mai mult teren. Totuși, în cazul alergiei la ambrozia se recomandă administrarea pe cale subcutanată. </w:t>
      </w:r>
      <w:r>
        <w:rPr>
          <w:b/>
          <w:i/>
        </w:rPr>
        <w:t>Durata terapiei este de 3 ani p</w:t>
      </w:r>
      <w:r>
        <w:t xml:space="preserve">entru majoritatea cazurilor, sub două variante de </w:t>
      </w:r>
      <w:r>
        <w:rPr>
          <w:spacing w:val="-2"/>
        </w:rPr>
        <w:t>administrare:</w:t>
      </w:r>
    </w:p>
    <w:p w:rsidR="00AB1B20" w:rsidRDefault="00AB1B20" w:rsidP="00CF0F87">
      <w:pPr>
        <w:pStyle w:val="BodyText"/>
      </w:pPr>
    </w:p>
    <w:p w:rsidR="00AB1B20" w:rsidRDefault="00256EF6" w:rsidP="00CF0F87">
      <w:pPr>
        <w:pStyle w:val="BodyText"/>
      </w:pPr>
      <w:r>
        <w:rPr>
          <w:b/>
        </w:rPr>
        <w:t xml:space="preserve">Continuă, </w:t>
      </w:r>
      <w:r>
        <w:t>care începe cu o perioadă de inițiere, în care se administrează săptămânal doze progresiv crescânde de alergen până la atingerea dozei de întreținere, după care rapelurile se administrează la intervale de 4-8 săptămâni. Este recomandată pentru obținerea unor beneficii pe termen scurt și lung în rinita alergică sezonieră indusă de polen și cea perenă indusă de acarienii din praful de casă;</w:t>
      </w:r>
    </w:p>
    <w:p w:rsidR="00AB1B20" w:rsidRDefault="00256EF6" w:rsidP="00CF0F87">
      <w:pPr>
        <w:pStyle w:val="BodyText"/>
      </w:pPr>
      <w:r>
        <w:rPr>
          <w:b/>
        </w:rPr>
        <w:t xml:space="preserve">Pre- și pre-/cosezonieră </w:t>
      </w:r>
      <w:r>
        <w:t>- este recomandată pentru obținerea unor beneficii pe termen scurt în rinita alergică sezonieră indusă de polen.</w:t>
      </w:r>
    </w:p>
    <w:p w:rsidR="00AB1B20" w:rsidRDefault="00AB1B20">
      <w:pPr>
        <w:pStyle w:val="BodyText"/>
        <w:spacing w:before="4"/>
        <w:ind w:left="0"/>
        <w:jc w:val="left"/>
        <w:rPr>
          <w:sz w:val="33"/>
        </w:rPr>
      </w:pPr>
    </w:p>
    <w:p w:rsidR="00AB1B20" w:rsidRDefault="00256EF6">
      <w:pPr>
        <w:pStyle w:val="BodyText"/>
      </w:pPr>
      <w:r>
        <w:t>AIT</w:t>
      </w:r>
      <w:r>
        <w:rPr>
          <w:spacing w:val="40"/>
        </w:rPr>
        <w:t xml:space="preserve"> </w:t>
      </w:r>
      <w:r>
        <w:t>subcutanată</w:t>
      </w:r>
      <w:r>
        <w:rPr>
          <w:spacing w:val="44"/>
        </w:rPr>
        <w:t xml:space="preserve"> </w:t>
      </w:r>
      <w:r>
        <w:t>este</w:t>
      </w:r>
      <w:r>
        <w:rPr>
          <w:spacing w:val="42"/>
        </w:rPr>
        <w:t xml:space="preserve"> </w:t>
      </w:r>
      <w:r>
        <w:t>necesară</w:t>
      </w:r>
      <w:r>
        <w:rPr>
          <w:spacing w:val="42"/>
        </w:rPr>
        <w:t xml:space="preserve"> </w:t>
      </w:r>
      <w:r>
        <w:t>la</w:t>
      </w:r>
      <w:r>
        <w:rPr>
          <w:spacing w:val="41"/>
        </w:rPr>
        <w:t xml:space="preserve"> </w:t>
      </w:r>
      <w:r>
        <w:t>pacienți</w:t>
      </w:r>
      <w:r>
        <w:rPr>
          <w:spacing w:val="43"/>
        </w:rPr>
        <w:t xml:space="preserve"> </w:t>
      </w:r>
      <w:r>
        <w:t>selecționați</w:t>
      </w:r>
      <w:r>
        <w:rPr>
          <w:spacing w:val="43"/>
        </w:rPr>
        <w:t xml:space="preserve"> </w:t>
      </w:r>
      <w:r>
        <w:t>pentru</w:t>
      </w:r>
      <w:r>
        <w:rPr>
          <w:spacing w:val="42"/>
        </w:rPr>
        <w:t xml:space="preserve"> </w:t>
      </w:r>
      <w:r>
        <w:t>asigurarea</w:t>
      </w:r>
      <w:r>
        <w:rPr>
          <w:spacing w:val="44"/>
        </w:rPr>
        <w:t xml:space="preserve"> </w:t>
      </w:r>
      <w:r>
        <w:t>calității</w:t>
      </w:r>
      <w:r>
        <w:rPr>
          <w:spacing w:val="43"/>
        </w:rPr>
        <w:t xml:space="preserve"> </w:t>
      </w:r>
      <w:r>
        <w:t>actului</w:t>
      </w:r>
      <w:r>
        <w:rPr>
          <w:spacing w:val="42"/>
        </w:rPr>
        <w:t xml:space="preserve"> </w:t>
      </w:r>
      <w:r>
        <w:t>medical</w:t>
      </w:r>
      <w:r>
        <w:rPr>
          <w:spacing w:val="43"/>
        </w:rPr>
        <w:t xml:space="preserve"> </w:t>
      </w:r>
      <w:r>
        <w:rPr>
          <w:spacing w:val="-5"/>
        </w:rPr>
        <w:t>în</w:t>
      </w:r>
    </w:p>
    <w:p w:rsidR="00AB1B20" w:rsidRDefault="00AB1B20">
      <w:pPr>
        <w:sectPr w:rsidR="00AB1B20">
          <w:pgSz w:w="12240" w:h="15840"/>
          <w:pgMar w:top="1640" w:right="740" w:bottom="1200" w:left="1340" w:header="0" w:footer="1014" w:gutter="0"/>
          <w:cols w:space="720"/>
        </w:sectPr>
      </w:pPr>
    </w:p>
    <w:p w:rsidR="00AB1B20" w:rsidRDefault="00256EF6">
      <w:pPr>
        <w:pStyle w:val="BodyText"/>
        <w:spacing w:before="72"/>
        <w:ind w:right="120"/>
      </w:pPr>
      <w:r>
        <w:lastRenderedPageBreak/>
        <w:t>managementul afecțiunilor alergice induse de aeroalergene, respectiv rinita alergică și astmul alergic,</w:t>
      </w:r>
      <w:r>
        <w:rPr>
          <w:spacing w:val="40"/>
        </w:rPr>
        <w:t xml:space="preserve"> </w:t>
      </w:r>
      <w:r>
        <w:t>în scopul controlului bolii, reducerii riscului de polisensibilizare și al reducerii necesarului de farmacoterapie. Protecția rezultată în urma imunoterapiei aplicate pe o perioadă de 3 ani este în medie de 15 ani.</w:t>
      </w:r>
    </w:p>
    <w:p w:rsidR="00AB1B20" w:rsidRDefault="00256EF6">
      <w:pPr>
        <w:pStyle w:val="BodyText"/>
        <w:ind w:right="124"/>
      </w:pPr>
      <w:r>
        <w:t>În prezent, se recomandă administrarea AIT atât în rinoconjunctivitele sezoniere, cum ar fi cele induse de polenurile de mesteacăn, graminee, ambrozia, artemisia, cât și în cele perene/persistente induse de acarienii din praful de casă. În România nu există produse imunoterapice, dar Ministerul Sănătății a făcut diligențele necesare pentru a aduce aceste produse.</w:t>
      </w:r>
    </w:p>
    <w:p w:rsidR="00AB1B20" w:rsidRPr="00CF0F87" w:rsidRDefault="00AB1B20" w:rsidP="00CF0F87">
      <w:pPr>
        <w:pStyle w:val="BodyText"/>
      </w:pPr>
    </w:p>
    <w:p w:rsidR="00AB1B20" w:rsidRPr="00CF0F87" w:rsidRDefault="00256EF6" w:rsidP="00CF0F87">
      <w:pPr>
        <w:pStyle w:val="BodyText"/>
      </w:pPr>
      <w:r w:rsidRPr="00CF0F87">
        <w:t>Cum poate fi combătută/distrusă buruiana ambrozia ?</w:t>
      </w:r>
    </w:p>
    <w:p w:rsidR="00AB1B20" w:rsidRPr="00CF0F87" w:rsidRDefault="00256EF6" w:rsidP="00CF0F87">
      <w:pPr>
        <w:pStyle w:val="BodyText"/>
      </w:pPr>
      <w:r w:rsidRPr="00CF0F87">
        <w:t>În majoritatea cazurilor buruiana este răspândită și ocupă spații/vetre compacte. Ca urmare, cele mai bune rezultate se pot obține prin cosirea manuală a acestor vetre sau prin folosirea diferitelor echipamente mecanice de tuns iarba, în special pe alineamentele căilor ferate, a drumurilor și pe marginea parcelelor.</w:t>
      </w:r>
    </w:p>
    <w:p w:rsidR="00AB1B20" w:rsidRPr="00CF0F87" w:rsidRDefault="00AB1B20" w:rsidP="00CF0F87">
      <w:pPr>
        <w:pStyle w:val="BodyText"/>
      </w:pPr>
    </w:p>
    <w:p w:rsidR="00AB1B20" w:rsidRPr="00CF0F87" w:rsidRDefault="00256EF6" w:rsidP="00CF0F87">
      <w:pPr>
        <w:pStyle w:val="BodyText"/>
      </w:pPr>
      <w:r w:rsidRPr="00CF0F87">
        <w:t>Atunci când buruiana este răspândită în interiorul tarlalelor/solelor agricole, în special în interiorul unor crovuri, stufărișuri, denivelări etc., distrugerea se poate face prin aplicarea unor lucrări de discuit, grăpat sau prin folosirea unor cositori mecanice.</w:t>
      </w:r>
    </w:p>
    <w:p w:rsidR="00AB1B20" w:rsidRPr="00CF0F87" w:rsidRDefault="00AB1B20" w:rsidP="00CF0F87">
      <w:pPr>
        <w:pStyle w:val="BodyText"/>
      </w:pPr>
    </w:p>
    <w:p w:rsidR="00AB1B20" w:rsidRPr="00CF0F87" w:rsidRDefault="00256EF6" w:rsidP="00CF0F87">
      <w:pPr>
        <w:pStyle w:val="BodyText"/>
      </w:pPr>
      <w:r w:rsidRPr="00CF0F87">
        <w:t>Când buruiana este răspândită pe suprafețe mai mari se pot aplica erbicide, după caz, începând de primăvara devreme când buruiana are 10 - 15 cm și poate fi recunoscută cu ușurință.</w:t>
      </w:r>
    </w:p>
    <w:p w:rsidR="00AB1B20" w:rsidRPr="00CF0F87" w:rsidRDefault="00256EF6" w:rsidP="00CF0F87">
      <w:pPr>
        <w:pStyle w:val="BodyText"/>
      </w:pPr>
      <w:r w:rsidRPr="00CF0F87">
        <w:t>În vederea stabilirii tipului de erbicid și a dozei, proprietarii/deținătorii/administratorii de terenuri pot apela la specialiștii direcțiilor pentru agricultură județene pentru a primi informații detaliate sau după caz la specialiști din cadrul primăriilor.</w:t>
      </w:r>
    </w:p>
    <w:p w:rsidR="00AB1B20" w:rsidRPr="00CF0F87" w:rsidRDefault="00AB1B20" w:rsidP="00CF0F87">
      <w:pPr>
        <w:pStyle w:val="BodyText"/>
      </w:pPr>
    </w:p>
    <w:p w:rsidR="00AB1B20" w:rsidRPr="00CF0F87" w:rsidRDefault="00256EF6" w:rsidP="00CF0F87">
      <w:pPr>
        <w:pStyle w:val="BodyText"/>
      </w:pPr>
      <w:r w:rsidRPr="00CF0F87">
        <w:t>În cazul existenței unor focare izolate, buruiana poate fi smulsă relativ ușor folosind mănuși de protecție pentru evitarea iritațiilor, distrusă cu sapa sau prin secerare.</w:t>
      </w:r>
    </w:p>
    <w:p w:rsidR="00AB1B20" w:rsidRPr="00CF0F87" w:rsidRDefault="00AB1B20" w:rsidP="00CF0F87">
      <w:pPr>
        <w:pStyle w:val="BodyText"/>
      </w:pPr>
    </w:p>
    <w:p w:rsidR="00AB1B20" w:rsidRPr="00CF0F87" w:rsidRDefault="00256EF6" w:rsidP="00CF0F87">
      <w:pPr>
        <w:pStyle w:val="BodyText"/>
      </w:pPr>
      <w:r w:rsidRPr="00CF0F87">
        <w:t>Pentru ca lucrările de combatere să fie cât mai eficiente, cositul mecanic sau manual trebuie efectuat cât mai aproape de suprafața solului în vederea distrugerii tuturor ramificațiilor care pornesc din tulpina principală. În caz contrar, se distruge doar tulpina principală iar restul ramificațiilor se dezvoltă, înfloresc și produc în continuare polen.</w:t>
      </w:r>
    </w:p>
    <w:p w:rsidR="00AB1B20" w:rsidRPr="00CF0F87" w:rsidRDefault="00256EF6" w:rsidP="00CF0F87">
      <w:pPr>
        <w:pStyle w:val="BodyText"/>
      </w:pPr>
      <w:r w:rsidRPr="00CF0F87">
        <w:t>Se recomandă cositul repetat de 2 -3 ori pe an.</w:t>
      </w:r>
    </w:p>
    <w:p w:rsidR="00AB1B20" w:rsidRPr="00CF0F87" w:rsidRDefault="00256EF6" w:rsidP="00CF0F87">
      <w:pPr>
        <w:pStyle w:val="BodyText"/>
      </w:pPr>
      <w:r w:rsidRPr="00CF0F87">
        <w:t>Lucrările de combatere se repetă în fiecare an până la eradicarea completă</w:t>
      </w:r>
      <w:r w:rsidR="00CF0F87" w:rsidRPr="00CF0F87">
        <w:t xml:space="preserve"> </w:t>
      </w:r>
      <w:r w:rsidRPr="00CF0F87">
        <w:t>a buruienii.</w:t>
      </w:r>
    </w:p>
    <w:p w:rsidR="00AB1B20" w:rsidRDefault="00AB1B20" w:rsidP="00CF0F87">
      <w:pPr>
        <w:pStyle w:val="BodyText"/>
        <w:rPr>
          <w:sz w:val="32"/>
        </w:rPr>
      </w:pPr>
    </w:p>
    <w:p w:rsidR="00AB1B20" w:rsidRDefault="00256EF6">
      <w:pPr>
        <w:pStyle w:val="Heading1"/>
        <w:ind w:left="191" w:right="126"/>
      </w:pPr>
      <w:r>
        <w:rPr>
          <w:color w:val="0000FF"/>
        </w:rPr>
        <w:t>Care sunt instituțiile responsabile cu identificarea terenurilor infestate și a proprietarilor acestora ?</w:t>
      </w:r>
    </w:p>
    <w:p w:rsidR="00AB1B20" w:rsidRDefault="00AB1B20">
      <w:pPr>
        <w:pStyle w:val="BodyText"/>
        <w:spacing w:before="5"/>
        <w:ind w:left="0"/>
        <w:jc w:val="left"/>
        <w:rPr>
          <w:b/>
          <w:sz w:val="31"/>
        </w:rPr>
      </w:pPr>
    </w:p>
    <w:p w:rsidR="00AB1B20" w:rsidRDefault="00256EF6">
      <w:pPr>
        <w:pStyle w:val="BodyText"/>
        <w:spacing w:before="1"/>
        <w:ind w:right="118"/>
      </w:pPr>
      <w:r>
        <w:t>Potrivit prevederilor art. 3</w:t>
      </w:r>
      <w:r>
        <w:rPr>
          <w:spacing w:val="-1"/>
        </w:rPr>
        <w:t xml:space="preserve"> </w:t>
      </w:r>
      <w:r>
        <w:t>alin.</w:t>
      </w:r>
      <w:r>
        <w:rPr>
          <w:spacing w:val="-1"/>
        </w:rPr>
        <w:t xml:space="preserve"> </w:t>
      </w:r>
      <w:r>
        <w:t>(1) din</w:t>
      </w:r>
      <w:r>
        <w:rPr>
          <w:spacing w:val="-1"/>
        </w:rPr>
        <w:t xml:space="preserve"> </w:t>
      </w:r>
      <w:r>
        <w:t>Hotărârea Guvernului</w:t>
      </w:r>
      <w:r>
        <w:rPr>
          <w:spacing w:val="-1"/>
        </w:rPr>
        <w:t xml:space="preserve"> </w:t>
      </w:r>
      <w:r>
        <w:t xml:space="preserve">nr. 707/2018 </w:t>
      </w:r>
      <w:r>
        <w:rPr>
          <w:i/>
        </w:rPr>
        <w:t>pentru</w:t>
      </w:r>
      <w:r>
        <w:rPr>
          <w:i/>
          <w:spacing w:val="-1"/>
        </w:rPr>
        <w:t xml:space="preserve"> </w:t>
      </w:r>
      <w:r>
        <w:rPr>
          <w:i/>
        </w:rPr>
        <w:t>aprobarea</w:t>
      </w:r>
      <w:r>
        <w:rPr>
          <w:i/>
          <w:spacing w:val="-1"/>
        </w:rPr>
        <w:t xml:space="preserve"> </w:t>
      </w:r>
      <w:r>
        <w:rPr>
          <w:i/>
        </w:rPr>
        <w:t>Normelor metodologice de aplicare a Legii nr. 62/2018 privind combaterea buruienii ambrozia,</w:t>
      </w:r>
      <w:r>
        <w:rPr>
          <w:i/>
          <w:spacing w:val="80"/>
        </w:rPr>
        <w:t xml:space="preserve"> </w:t>
      </w:r>
      <w:r>
        <w:t>responsabilitatea identificării terenurilor infestate cu buruiana ambrozia revine autorităților administrației publice locale (primăriilor comunale, orășenești și municipale) care trebuie să verifice anual terenurile de pe raza administrativ-teritorială a acestora, să identifice proprietarii sau deținătorii de terenuri, administratorii drumurilor publice, căilor ferate, cursurilor de apă, lacurilor, sistemelor de irigații și ai bazinelor piscicole, precum și beneficiarii lucrărilor de construcții unde au fost identificate focare</w:t>
      </w:r>
      <w:r>
        <w:rPr>
          <w:spacing w:val="8"/>
        </w:rPr>
        <w:t xml:space="preserve"> </w:t>
      </w:r>
      <w:r>
        <w:t>de</w:t>
      </w:r>
      <w:r>
        <w:rPr>
          <w:spacing w:val="9"/>
        </w:rPr>
        <w:t xml:space="preserve"> </w:t>
      </w:r>
      <w:r>
        <w:t>infestare</w:t>
      </w:r>
      <w:r>
        <w:rPr>
          <w:spacing w:val="10"/>
        </w:rPr>
        <w:t xml:space="preserve"> </w:t>
      </w:r>
      <w:r>
        <w:t>și</w:t>
      </w:r>
      <w:r>
        <w:rPr>
          <w:spacing w:val="11"/>
        </w:rPr>
        <w:t xml:space="preserve"> </w:t>
      </w:r>
      <w:r>
        <w:t>să</w:t>
      </w:r>
      <w:r>
        <w:rPr>
          <w:spacing w:val="9"/>
        </w:rPr>
        <w:t xml:space="preserve"> </w:t>
      </w:r>
      <w:r>
        <w:t>îi</w:t>
      </w:r>
      <w:r>
        <w:rPr>
          <w:spacing w:val="11"/>
        </w:rPr>
        <w:t xml:space="preserve"> </w:t>
      </w:r>
      <w:r>
        <w:t>someze</w:t>
      </w:r>
      <w:r>
        <w:rPr>
          <w:spacing w:val="9"/>
        </w:rPr>
        <w:t xml:space="preserve"> </w:t>
      </w:r>
      <w:r>
        <w:t>în</w:t>
      </w:r>
      <w:r>
        <w:rPr>
          <w:spacing w:val="7"/>
        </w:rPr>
        <w:t xml:space="preserve"> </w:t>
      </w:r>
      <w:r>
        <w:t>timp</w:t>
      </w:r>
      <w:r>
        <w:rPr>
          <w:spacing w:val="8"/>
        </w:rPr>
        <w:t xml:space="preserve"> </w:t>
      </w:r>
      <w:r>
        <w:t>util,</w:t>
      </w:r>
      <w:r>
        <w:rPr>
          <w:spacing w:val="7"/>
        </w:rPr>
        <w:t xml:space="preserve"> </w:t>
      </w:r>
      <w:r>
        <w:t>astfel</w:t>
      </w:r>
      <w:r>
        <w:rPr>
          <w:spacing w:val="11"/>
        </w:rPr>
        <w:t xml:space="preserve"> </w:t>
      </w:r>
      <w:r>
        <w:t>încât</w:t>
      </w:r>
      <w:r>
        <w:rPr>
          <w:spacing w:val="11"/>
        </w:rPr>
        <w:t xml:space="preserve"> </w:t>
      </w:r>
      <w:r>
        <w:t>lucrările</w:t>
      </w:r>
      <w:r>
        <w:rPr>
          <w:spacing w:val="9"/>
        </w:rPr>
        <w:t xml:space="preserve"> </w:t>
      </w:r>
      <w:r>
        <w:t>de</w:t>
      </w:r>
      <w:r>
        <w:rPr>
          <w:spacing w:val="9"/>
        </w:rPr>
        <w:t xml:space="preserve"> </w:t>
      </w:r>
      <w:r>
        <w:t>combatere</w:t>
      </w:r>
      <w:r>
        <w:rPr>
          <w:spacing w:val="8"/>
        </w:rPr>
        <w:t xml:space="preserve"> </w:t>
      </w:r>
      <w:r>
        <w:t>să</w:t>
      </w:r>
      <w:r>
        <w:rPr>
          <w:spacing w:val="10"/>
        </w:rPr>
        <w:t xml:space="preserve"> </w:t>
      </w:r>
      <w:r>
        <w:t>fie</w:t>
      </w:r>
      <w:r>
        <w:rPr>
          <w:spacing w:val="8"/>
        </w:rPr>
        <w:t xml:space="preserve"> </w:t>
      </w:r>
      <w:r>
        <w:t>efectuate</w:t>
      </w:r>
      <w:r>
        <w:rPr>
          <w:spacing w:val="10"/>
        </w:rPr>
        <w:t xml:space="preserve"> </w:t>
      </w:r>
      <w:r>
        <w:rPr>
          <w:spacing w:val="-4"/>
        </w:rPr>
        <w:t>până</w:t>
      </w:r>
    </w:p>
    <w:p w:rsidR="00AB1B20" w:rsidRDefault="00AB1B20">
      <w:pPr>
        <w:sectPr w:rsidR="00AB1B20">
          <w:pgSz w:w="12240" w:h="15840"/>
          <w:pgMar w:top="1360" w:right="740" w:bottom="1200" w:left="1340" w:header="0" w:footer="1014" w:gutter="0"/>
          <w:cols w:space="720"/>
        </w:sectPr>
      </w:pPr>
    </w:p>
    <w:p w:rsidR="00AB1B20" w:rsidRPr="00CF0F87" w:rsidRDefault="00256EF6" w:rsidP="00CF0F87">
      <w:pPr>
        <w:pStyle w:val="BodyText"/>
      </w:pPr>
      <w:r w:rsidRPr="00CF0F87">
        <w:lastRenderedPageBreak/>
        <w:t xml:space="preserve">la data de </w:t>
      </w:r>
      <w:r w:rsidR="00475A8B" w:rsidRPr="00CF0F87">
        <w:t>5</w:t>
      </w:r>
      <w:r w:rsidRPr="00CF0F87">
        <w:t xml:space="preserve"> iunie a fiecărui an. Verificarea și identificarea terenurilor infestate cu specii de buruieni aparținând genului ambrosia se va declanșa primăvara după răsărirea acestei specii.</w:t>
      </w:r>
    </w:p>
    <w:p w:rsidR="00AB1B20" w:rsidRPr="00CF0F87" w:rsidRDefault="00AB1B20" w:rsidP="00CF0F87">
      <w:pPr>
        <w:pStyle w:val="BodyText"/>
      </w:pPr>
    </w:p>
    <w:p w:rsidR="00AB1B20" w:rsidRDefault="00256EF6">
      <w:pPr>
        <w:pStyle w:val="Heading1"/>
      </w:pPr>
      <w:r>
        <w:rPr>
          <w:color w:val="0000FF"/>
        </w:rPr>
        <w:t>Cine</w:t>
      </w:r>
      <w:r>
        <w:rPr>
          <w:color w:val="0000FF"/>
          <w:spacing w:val="-15"/>
        </w:rPr>
        <w:t xml:space="preserve"> </w:t>
      </w:r>
      <w:r>
        <w:rPr>
          <w:color w:val="0000FF"/>
        </w:rPr>
        <w:t>trebuie</w:t>
      </w:r>
      <w:r>
        <w:rPr>
          <w:color w:val="0000FF"/>
          <w:spacing w:val="-11"/>
        </w:rPr>
        <w:t xml:space="preserve"> </w:t>
      </w:r>
      <w:r>
        <w:rPr>
          <w:color w:val="0000FF"/>
        </w:rPr>
        <w:t>să</w:t>
      </w:r>
      <w:r>
        <w:rPr>
          <w:color w:val="0000FF"/>
          <w:spacing w:val="-12"/>
        </w:rPr>
        <w:t xml:space="preserve"> </w:t>
      </w:r>
      <w:r>
        <w:rPr>
          <w:color w:val="0000FF"/>
        </w:rPr>
        <w:t>distrugă</w:t>
      </w:r>
      <w:r>
        <w:rPr>
          <w:color w:val="0000FF"/>
          <w:spacing w:val="-12"/>
        </w:rPr>
        <w:t xml:space="preserve"> </w:t>
      </w:r>
      <w:r>
        <w:rPr>
          <w:color w:val="0000FF"/>
        </w:rPr>
        <w:t>buruiana</w:t>
      </w:r>
      <w:r>
        <w:rPr>
          <w:color w:val="0000FF"/>
          <w:spacing w:val="-12"/>
        </w:rPr>
        <w:t xml:space="preserve"> </w:t>
      </w:r>
      <w:r>
        <w:rPr>
          <w:color w:val="0000FF"/>
        </w:rPr>
        <w:t>ambrozia</w:t>
      </w:r>
      <w:r>
        <w:rPr>
          <w:color w:val="0000FF"/>
          <w:spacing w:val="-12"/>
        </w:rPr>
        <w:t xml:space="preserve"> </w:t>
      </w:r>
      <w:r>
        <w:rPr>
          <w:color w:val="0000FF"/>
          <w:spacing w:val="-10"/>
        </w:rPr>
        <w:t>?</w:t>
      </w:r>
    </w:p>
    <w:p w:rsidR="00AB1B20" w:rsidRDefault="00AB1B20">
      <w:pPr>
        <w:pStyle w:val="BodyText"/>
        <w:spacing w:before="5"/>
        <w:ind w:left="0"/>
        <w:jc w:val="left"/>
        <w:rPr>
          <w:b/>
          <w:sz w:val="31"/>
        </w:rPr>
      </w:pPr>
    </w:p>
    <w:p w:rsidR="00AB1B20" w:rsidRDefault="00256EF6">
      <w:pPr>
        <w:pStyle w:val="BodyText"/>
        <w:spacing w:before="1"/>
        <w:ind w:right="119"/>
      </w:pPr>
      <w:r>
        <w:t xml:space="preserve">În conformitate cu prevederile art. 1 alineatelor (1) – (3) din Legea nr. 62/2018 </w:t>
      </w:r>
      <w:r>
        <w:rPr>
          <w:i/>
        </w:rPr>
        <w:t>privind combaterea buruienii ambrozia</w:t>
      </w:r>
      <w:r>
        <w:t>, distrugerea acestei buruieni se face de către toți proprietarii sau deținătorii de terenuri, administratorii drumurilor publice, căilor ferate, cursurilor de apă, lacurilor, sistemelor de irigații</w:t>
      </w:r>
      <w:r>
        <w:rPr>
          <w:spacing w:val="-2"/>
        </w:rPr>
        <w:t xml:space="preserve"> </w:t>
      </w:r>
      <w:r>
        <w:t>și</w:t>
      </w:r>
      <w:r>
        <w:rPr>
          <w:spacing w:val="-2"/>
        </w:rPr>
        <w:t xml:space="preserve"> </w:t>
      </w:r>
      <w:r>
        <w:t>ai</w:t>
      </w:r>
      <w:r>
        <w:rPr>
          <w:spacing w:val="-2"/>
        </w:rPr>
        <w:t xml:space="preserve"> </w:t>
      </w:r>
      <w:r>
        <w:t>bazinelor</w:t>
      </w:r>
      <w:r>
        <w:rPr>
          <w:spacing w:val="-3"/>
        </w:rPr>
        <w:t xml:space="preserve"> </w:t>
      </w:r>
      <w:r>
        <w:t>piscicole,</w:t>
      </w:r>
      <w:r>
        <w:rPr>
          <w:spacing w:val="-2"/>
        </w:rPr>
        <w:t xml:space="preserve"> </w:t>
      </w:r>
      <w:r>
        <w:t>precum</w:t>
      </w:r>
      <w:r>
        <w:rPr>
          <w:spacing w:val="-2"/>
        </w:rPr>
        <w:t xml:space="preserve"> </w:t>
      </w:r>
      <w:r>
        <w:t>și</w:t>
      </w:r>
      <w:r>
        <w:rPr>
          <w:spacing w:val="-2"/>
        </w:rPr>
        <w:t xml:space="preserve"> </w:t>
      </w:r>
      <w:r>
        <w:t>beneficiarii</w:t>
      </w:r>
      <w:r>
        <w:rPr>
          <w:spacing w:val="-2"/>
        </w:rPr>
        <w:t xml:space="preserve"> </w:t>
      </w:r>
      <w:r>
        <w:t>lucrărilor</w:t>
      </w:r>
      <w:r>
        <w:rPr>
          <w:spacing w:val="-3"/>
        </w:rPr>
        <w:t xml:space="preserve"> </w:t>
      </w:r>
      <w:r>
        <w:t>de</w:t>
      </w:r>
      <w:r>
        <w:rPr>
          <w:spacing w:val="-3"/>
        </w:rPr>
        <w:t xml:space="preserve"> </w:t>
      </w:r>
      <w:r>
        <w:t>construcții, unde</w:t>
      </w:r>
      <w:r>
        <w:rPr>
          <w:spacing w:val="-2"/>
        </w:rPr>
        <w:t xml:space="preserve"> </w:t>
      </w:r>
      <w:r>
        <w:t>au</w:t>
      </w:r>
      <w:r>
        <w:rPr>
          <w:spacing w:val="-2"/>
        </w:rPr>
        <w:t xml:space="preserve"> </w:t>
      </w:r>
      <w:r>
        <w:t>fost</w:t>
      </w:r>
      <w:r>
        <w:rPr>
          <w:spacing w:val="-2"/>
        </w:rPr>
        <w:t xml:space="preserve"> </w:t>
      </w:r>
      <w:r>
        <w:t>identificate focare de infestare. Aceștia au obligația ca după distrugerea buruienii să informeze în scris autoritatea administrației publice locale pe raza căruia se află terenul infestat, în vederea verificării aplicării lucrărilor de combatere.</w:t>
      </w:r>
    </w:p>
    <w:p w:rsidR="00AB1B20" w:rsidRDefault="00AB1B20">
      <w:pPr>
        <w:pStyle w:val="BodyText"/>
        <w:spacing w:before="7"/>
        <w:ind w:left="0"/>
        <w:jc w:val="left"/>
      </w:pPr>
    </w:p>
    <w:p w:rsidR="00AB1B20" w:rsidRDefault="00256EF6">
      <w:pPr>
        <w:pStyle w:val="Heading1"/>
      </w:pPr>
      <w:r>
        <w:rPr>
          <w:color w:val="0000FF"/>
        </w:rPr>
        <w:t>Când</w:t>
      </w:r>
      <w:r>
        <w:rPr>
          <w:color w:val="0000FF"/>
          <w:spacing w:val="-11"/>
        </w:rPr>
        <w:t xml:space="preserve"> </w:t>
      </w:r>
      <w:r>
        <w:rPr>
          <w:color w:val="0000FF"/>
        </w:rPr>
        <w:t>trebuie</w:t>
      </w:r>
      <w:r>
        <w:rPr>
          <w:color w:val="0000FF"/>
          <w:spacing w:val="-11"/>
        </w:rPr>
        <w:t xml:space="preserve"> </w:t>
      </w:r>
      <w:r>
        <w:rPr>
          <w:color w:val="0000FF"/>
        </w:rPr>
        <w:t>să</w:t>
      </w:r>
      <w:r>
        <w:rPr>
          <w:color w:val="0000FF"/>
          <w:spacing w:val="-9"/>
        </w:rPr>
        <w:t xml:space="preserve"> </w:t>
      </w:r>
      <w:r>
        <w:rPr>
          <w:color w:val="0000FF"/>
        </w:rPr>
        <w:t>fie</w:t>
      </w:r>
      <w:r>
        <w:rPr>
          <w:color w:val="0000FF"/>
          <w:spacing w:val="-11"/>
        </w:rPr>
        <w:t xml:space="preserve"> </w:t>
      </w:r>
      <w:r>
        <w:rPr>
          <w:color w:val="0000FF"/>
        </w:rPr>
        <w:t>distrusă</w:t>
      </w:r>
      <w:r>
        <w:rPr>
          <w:color w:val="0000FF"/>
          <w:spacing w:val="-10"/>
        </w:rPr>
        <w:t xml:space="preserve"> </w:t>
      </w:r>
      <w:r>
        <w:rPr>
          <w:color w:val="0000FF"/>
        </w:rPr>
        <w:t>buruiana</w:t>
      </w:r>
      <w:r>
        <w:rPr>
          <w:color w:val="0000FF"/>
          <w:spacing w:val="-10"/>
        </w:rPr>
        <w:t xml:space="preserve"> ?</w:t>
      </w:r>
    </w:p>
    <w:p w:rsidR="00AB1B20" w:rsidRDefault="00AB1B20">
      <w:pPr>
        <w:pStyle w:val="BodyText"/>
        <w:spacing w:before="6"/>
        <w:ind w:left="0"/>
        <w:jc w:val="left"/>
        <w:rPr>
          <w:b/>
          <w:sz w:val="31"/>
        </w:rPr>
      </w:pPr>
    </w:p>
    <w:p w:rsidR="00AB1B20" w:rsidRDefault="00256EF6">
      <w:pPr>
        <w:pStyle w:val="BodyText"/>
        <w:ind w:right="118"/>
      </w:pPr>
      <w:r>
        <w:t>Buruiana</w:t>
      </w:r>
      <w:r>
        <w:rPr>
          <w:spacing w:val="-1"/>
        </w:rPr>
        <w:t xml:space="preserve"> </w:t>
      </w:r>
      <w:r>
        <w:t>ambrozia trebuie</w:t>
      </w:r>
      <w:r>
        <w:rPr>
          <w:spacing w:val="-1"/>
        </w:rPr>
        <w:t xml:space="preserve"> </w:t>
      </w:r>
      <w:r>
        <w:t>distrusă</w:t>
      </w:r>
      <w:r>
        <w:rPr>
          <w:spacing w:val="-2"/>
        </w:rPr>
        <w:t xml:space="preserve"> </w:t>
      </w:r>
      <w:r>
        <w:t>în perioada</w:t>
      </w:r>
      <w:r>
        <w:rPr>
          <w:spacing w:val="-1"/>
        </w:rPr>
        <w:t xml:space="preserve"> </w:t>
      </w:r>
      <w:r>
        <w:t>cuprinsă între răsărire și apariția</w:t>
      </w:r>
      <w:r>
        <w:rPr>
          <w:spacing w:val="-1"/>
        </w:rPr>
        <w:t xml:space="preserve"> </w:t>
      </w:r>
      <w:r>
        <w:t xml:space="preserve">primelor inflorescențe, respectiv până </w:t>
      </w:r>
      <w:r w:rsidR="00BE75B6">
        <w:t xml:space="preserve">cel târziu </w:t>
      </w:r>
      <w:r>
        <w:t xml:space="preserve">la data de 30 iunie a fiecărui an. În cazul reapariției focarelor de infestare se recomandă efectuarea repetată a lucrărilor de combatere pe întreaga perioadă a anului, evitându-se astfel apariția </w:t>
      </w:r>
      <w:r>
        <w:rPr>
          <w:spacing w:val="-2"/>
        </w:rPr>
        <w:t>inflorescențelor.</w:t>
      </w:r>
    </w:p>
    <w:p w:rsidR="00AB1B20" w:rsidRDefault="00AB1B20">
      <w:pPr>
        <w:pStyle w:val="BodyText"/>
        <w:spacing w:before="4"/>
        <w:ind w:left="0"/>
        <w:jc w:val="left"/>
      </w:pPr>
    </w:p>
    <w:p w:rsidR="00AB1B20" w:rsidRDefault="00256EF6">
      <w:pPr>
        <w:pStyle w:val="Heading1"/>
        <w:ind w:right="211"/>
      </w:pPr>
      <w:r>
        <w:rPr>
          <w:color w:val="0000FF"/>
        </w:rPr>
        <w:t>Cine trebuie să aplice sancțiunile pentru proprietarii/ deținătorii/ administratorii/ beneficiarii de terenuri care nu aplică măsurile necesare de combatere ?</w:t>
      </w:r>
    </w:p>
    <w:p w:rsidR="00AB1B20" w:rsidRDefault="00AB1B20">
      <w:pPr>
        <w:pStyle w:val="BodyText"/>
        <w:spacing w:before="7"/>
        <w:ind w:left="0"/>
        <w:jc w:val="left"/>
        <w:rPr>
          <w:b/>
          <w:sz w:val="31"/>
        </w:rPr>
      </w:pPr>
    </w:p>
    <w:p w:rsidR="00AB1B20" w:rsidRDefault="00256EF6" w:rsidP="00EE3E12">
      <w:pPr>
        <w:pStyle w:val="BodyText"/>
        <w:ind w:right="121"/>
      </w:pPr>
      <w:r>
        <w:t>Potrivit prevederilor art. 5 din Legea nr. 62/2018 și ale art. 4 alin. (1) din Hotărârea Guvernului nr. 707/2018, verificarea și constatarea nerespectării obligațiilor de combatere a buruienii ambrozia, precum ș</w:t>
      </w:r>
      <w:r w:rsidR="00EE3E12">
        <w:t>i aplicarea sancțiunilor se fac</w:t>
      </w:r>
      <w:r>
        <w:t xml:space="preserve"> de către </w:t>
      </w:r>
      <w:r w:rsidR="00EE3E12">
        <w:t>autorităţile administraţiei publice locale pe a căror rază teritorială se face controlul, prin personal împuternicit de primar, de către poliţişti locali sau de către comisari ai Gărzii Naţionale de Mediu.</w:t>
      </w:r>
    </w:p>
    <w:p w:rsidR="00AB1B20" w:rsidRDefault="00AB1B20">
      <w:pPr>
        <w:pStyle w:val="BodyText"/>
        <w:ind w:left="0"/>
        <w:jc w:val="left"/>
      </w:pPr>
    </w:p>
    <w:p w:rsidR="00AB1B20" w:rsidRDefault="00256EF6">
      <w:pPr>
        <w:pStyle w:val="BodyText"/>
        <w:ind w:right="117"/>
        <w:rPr>
          <w:spacing w:val="-2"/>
        </w:rPr>
      </w:pPr>
      <w:r>
        <w:t xml:space="preserve">De asemenea, autoritățile administrației publice locale vor transmite în prealabil o somație către proprietarii sau deținătorii de terenuri, administratorii drumurilor publice, căilor ferate, cursurilor de apă, lacurilor, sistemelor de irigații și ai bazinelor piscicole, precum și beneficiarii lucrărilor de construcți, pe ale căror suprafețe au fost depistate focare de infestare, prin care vor lua la cunoștință despre obligațiile ce le revin și sancțiunile care vor fi aplicabile în cazul nerespectării prevederilor </w:t>
      </w:r>
      <w:r>
        <w:rPr>
          <w:spacing w:val="-2"/>
        </w:rPr>
        <w:t>legale.</w:t>
      </w:r>
    </w:p>
    <w:p w:rsidR="00EE3E12" w:rsidRDefault="00EE3E12">
      <w:pPr>
        <w:pStyle w:val="BodyText"/>
        <w:ind w:right="117"/>
      </w:pPr>
      <w:r>
        <w:rPr>
          <w:spacing w:val="-2"/>
        </w:rPr>
        <w:t>Îndeplinirea obligaţiilor care le revin autorităţilor administraţiei publice locale</w:t>
      </w:r>
      <w:r w:rsidR="00A85085">
        <w:rPr>
          <w:spacing w:val="-2"/>
        </w:rPr>
        <w:t xml:space="preserve"> se verifică de către specialişti desemnaţi de Instituţia Prefectului, care au şi competenţa de a sancţiona nerespectarea prevederilor prezentei legi.</w:t>
      </w:r>
    </w:p>
    <w:p w:rsidR="00AB1B20" w:rsidRDefault="00AB1B20">
      <w:pPr>
        <w:pStyle w:val="BodyText"/>
        <w:spacing w:before="4"/>
        <w:ind w:left="0"/>
        <w:jc w:val="left"/>
        <w:rPr>
          <w:sz w:val="30"/>
        </w:rPr>
      </w:pPr>
    </w:p>
    <w:p w:rsidR="00AB1B20" w:rsidRDefault="00256EF6">
      <w:pPr>
        <w:pStyle w:val="Heading1"/>
        <w:ind w:right="211"/>
      </w:pPr>
      <w:r>
        <w:rPr>
          <w:color w:val="0000FF"/>
        </w:rPr>
        <w:t>Ce sancțiuni se vor aplica pentru proprietarii/ deținătorii/ administratorii/ beneficiarii de terenuri care nu respectă prevederile legale ?</w:t>
      </w:r>
    </w:p>
    <w:p w:rsidR="00AB1B20" w:rsidRDefault="00AB1B20">
      <w:pPr>
        <w:sectPr w:rsidR="00AB1B20">
          <w:pgSz w:w="12240" w:h="15840"/>
          <w:pgMar w:top="1360" w:right="740" w:bottom="1200" w:left="1340" w:header="0" w:footer="1014" w:gutter="0"/>
          <w:cols w:space="720"/>
        </w:sectPr>
      </w:pPr>
    </w:p>
    <w:p w:rsidR="00AB1B20" w:rsidRDefault="00A85085" w:rsidP="00A85085">
      <w:pPr>
        <w:pStyle w:val="BodyText"/>
        <w:spacing w:before="72"/>
        <w:ind w:right="124"/>
      </w:pPr>
      <w:r>
        <w:lastRenderedPageBreak/>
        <w:t>Autorităţile administraţiei publice locale,</w:t>
      </w:r>
      <w:r w:rsidRPr="00A85085">
        <w:t xml:space="preserve"> </w:t>
      </w:r>
      <w:r>
        <w:t>prin personalul împuternicit de primar, poliţişti locali sau d comisari ai Gărzii Naţionale de Mediu,</w:t>
      </w:r>
      <w:r w:rsidR="00256EF6">
        <w:t xml:space="preserve"> efectuează </w:t>
      </w:r>
      <w:r>
        <w:t xml:space="preserve">primul control </w:t>
      </w:r>
      <w:r w:rsidR="00256EF6">
        <w:t>în perioada 1 – 15 iulie a fiecărui an, iar proprietarii care nu au aplicat măsuri de combatere sunt sancționați cu ”</w:t>
      </w:r>
      <w:r w:rsidR="00256EF6">
        <w:rPr>
          <w:i/>
        </w:rPr>
        <w:t>Avertisment</w:t>
      </w:r>
      <w:r w:rsidR="00256EF6">
        <w:t>”.</w:t>
      </w:r>
    </w:p>
    <w:p w:rsidR="00AB1B20" w:rsidRDefault="00AB1B20">
      <w:pPr>
        <w:pStyle w:val="BodyText"/>
        <w:ind w:left="0"/>
        <w:jc w:val="left"/>
      </w:pPr>
    </w:p>
    <w:p w:rsidR="00AB1B20" w:rsidRDefault="00256EF6">
      <w:pPr>
        <w:pStyle w:val="BodyText"/>
        <w:ind w:right="116"/>
      </w:pPr>
      <w:r>
        <w:t>Cel de-al doilea control este efectuat de către</w:t>
      </w:r>
      <w:r w:rsidR="00A85085">
        <w:t xml:space="preserve"> autorităţile administraţiei publice locale,</w:t>
      </w:r>
      <w:r w:rsidR="00A85085" w:rsidRPr="00A85085">
        <w:t xml:space="preserve"> </w:t>
      </w:r>
      <w:r w:rsidR="00A85085">
        <w:t>prin personalul împuternicit de primar, poliţişti locali sau d comisari ai Gărzii Naţionale de Mediu,</w:t>
      </w:r>
      <w:r>
        <w:t xml:space="preserve"> </w:t>
      </w:r>
      <w:r w:rsidR="000A6525">
        <w:t>în perioada 16 iulie – 31 octombrie</w:t>
      </w:r>
      <w:r>
        <w:t xml:space="preserve"> a fiecărui an și vizează proprietarii sau deținătorii de terenuri, administratorii drumurilor publice, căilor ferate, cursurilor de apă, lacurilor, sistemelor de irigații și ai bazinelor piscicole, precum și beneficiarii lucrărilor de construcții care nu au aplicat lucrările de combatere a buruienii nici după ce au primit sancțiunea de avertisment. În acest caz, persoanele fizice se </w:t>
      </w:r>
      <w:r w:rsidR="000A6525">
        <w:t>sancționează cu amendă de la 1000</w:t>
      </w:r>
      <w:r>
        <w:t xml:space="preserve"> lei la 5.000 lei</w:t>
      </w:r>
      <w:r w:rsidR="000A6525">
        <w:t>,</w:t>
      </w:r>
      <w:r>
        <w:t xml:space="preserve"> i</w:t>
      </w:r>
      <w:r w:rsidR="000A6525">
        <w:t>ar persoanele juridice cu amendă de la 10.000</w:t>
      </w:r>
      <w:r>
        <w:t xml:space="preserve"> lei la 20.000 lei.</w:t>
      </w:r>
    </w:p>
    <w:p w:rsidR="00AB1B20" w:rsidRDefault="00AB1B20">
      <w:pPr>
        <w:pStyle w:val="BodyText"/>
        <w:spacing w:before="6"/>
        <w:ind w:left="0"/>
        <w:jc w:val="left"/>
        <w:rPr>
          <w:sz w:val="32"/>
        </w:rPr>
      </w:pPr>
    </w:p>
    <w:p w:rsidR="00AB1B20" w:rsidRPr="00A64410" w:rsidRDefault="00256EF6" w:rsidP="00A64410">
      <w:pPr>
        <w:pStyle w:val="BodyText"/>
        <w:rPr>
          <w:color w:val="FF0000"/>
        </w:rPr>
      </w:pPr>
      <w:r w:rsidRPr="00A64410">
        <w:rPr>
          <w:color w:val="FF0000"/>
        </w:rPr>
        <w:t>Atenție</w:t>
      </w:r>
      <w:r w:rsidRPr="00A64410">
        <w:rPr>
          <w:color w:val="FF0000"/>
          <w:spacing w:val="-12"/>
        </w:rPr>
        <w:t xml:space="preserve"> </w:t>
      </w:r>
      <w:r w:rsidRPr="00A64410">
        <w:rPr>
          <w:color w:val="FF0000"/>
          <w:spacing w:val="-10"/>
        </w:rPr>
        <w:t>!</w:t>
      </w:r>
    </w:p>
    <w:p w:rsidR="00AB1B20" w:rsidRPr="00A64410" w:rsidRDefault="00256EF6" w:rsidP="00A64410">
      <w:pPr>
        <w:pStyle w:val="BodyText"/>
        <w:rPr>
          <w:color w:val="FF0000"/>
        </w:rPr>
      </w:pPr>
      <w:r w:rsidRPr="00A64410">
        <w:rPr>
          <w:color w:val="FF0000"/>
        </w:rPr>
        <w:t>Persoanele sancționate cu amenzi în primul an de control de către Comis</w:t>
      </w:r>
      <w:r w:rsidR="000A6525" w:rsidRPr="00A64410">
        <w:rPr>
          <w:color w:val="FF0000"/>
        </w:rPr>
        <w:t>ia mixtă, respectiv în anul 2021</w:t>
      </w:r>
      <w:r w:rsidRPr="00A64410">
        <w:rPr>
          <w:color w:val="FF0000"/>
        </w:rPr>
        <w:t>, pot fi sancționate și în anii următori dacă nu aplică măsurile de combatere a buruienii ambrozia potrivit legii.</w:t>
      </w:r>
    </w:p>
    <w:p w:rsidR="00AB1B20" w:rsidRDefault="00AB1B20">
      <w:pPr>
        <w:pStyle w:val="BodyText"/>
        <w:spacing w:before="8"/>
        <w:ind w:left="0"/>
        <w:jc w:val="left"/>
      </w:pPr>
    </w:p>
    <w:p w:rsidR="00AB1B20" w:rsidRDefault="00256EF6">
      <w:pPr>
        <w:pStyle w:val="Heading1"/>
        <w:jc w:val="left"/>
      </w:pPr>
      <w:r>
        <w:rPr>
          <w:color w:val="0000FF"/>
        </w:rPr>
        <w:t>Care sunt actele normative ce trebuie cunoscute de către</w:t>
      </w:r>
      <w:r>
        <w:rPr>
          <w:color w:val="0000FF"/>
          <w:spacing w:val="40"/>
        </w:rPr>
        <w:t xml:space="preserve"> </w:t>
      </w:r>
      <w:r>
        <w:rPr>
          <w:color w:val="0000FF"/>
        </w:rPr>
        <w:t>proprietarii/</w:t>
      </w:r>
      <w:r>
        <w:rPr>
          <w:color w:val="0000FF"/>
          <w:spacing w:val="80"/>
        </w:rPr>
        <w:t xml:space="preserve"> </w:t>
      </w:r>
      <w:r>
        <w:rPr>
          <w:color w:val="0000FF"/>
        </w:rPr>
        <w:t>deținătorii/ administratorii/ beneficiarii de terenuri ?</w:t>
      </w:r>
    </w:p>
    <w:p w:rsidR="00AB1B20" w:rsidRDefault="00256EF6">
      <w:pPr>
        <w:pStyle w:val="BodyText"/>
        <w:spacing w:before="268"/>
      </w:pPr>
      <w:r>
        <w:t>Legea</w:t>
      </w:r>
      <w:r>
        <w:rPr>
          <w:spacing w:val="-2"/>
        </w:rPr>
        <w:t xml:space="preserve"> </w:t>
      </w:r>
      <w:r>
        <w:t>nr.</w:t>
      </w:r>
      <w:r>
        <w:rPr>
          <w:spacing w:val="-1"/>
        </w:rPr>
        <w:t xml:space="preserve"> </w:t>
      </w:r>
      <w:r>
        <w:t>62/2018</w:t>
      </w:r>
      <w:r>
        <w:rPr>
          <w:spacing w:val="-1"/>
        </w:rPr>
        <w:t xml:space="preserve"> </w:t>
      </w:r>
      <w:r>
        <w:t>privind</w:t>
      </w:r>
      <w:r>
        <w:rPr>
          <w:spacing w:val="-1"/>
        </w:rPr>
        <w:t xml:space="preserve"> </w:t>
      </w:r>
      <w:r>
        <w:t>combaterea</w:t>
      </w:r>
      <w:r>
        <w:rPr>
          <w:spacing w:val="-2"/>
        </w:rPr>
        <w:t xml:space="preserve"> </w:t>
      </w:r>
      <w:r>
        <w:t xml:space="preserve">buruienii </w:t>
      </w:r>
      <w:r>
        <w:rPr>
          <w:spacing w:val="-2"/>
        </w:rPr>
        <w:t>ambrozia;</w:t>
      </w:r>
    </w:p>
    <w:p w:rsidR="00AB1B20" w:rsidRDefault="00256EF6">
      <w:pPr>
        <w:pStyle w:val="BodyText"/>
        <w:ind w:right="216"/>
      </w:pPr>
      <w:r>
        <w:t>Hotărârea Guvernului nr. 707/2018 pentru aprobarea Normelor metodologice de aplicare a Legii nr. 62/2018 privind combaterea buruienii ambrozia.</w:t>
      </w:r>
    </w:p>
    <w:p w:rsidR="00AB1B20" w:rsidRDefault="00AB1B20">
      <w:pPr>
        <w:pStyle w:val="BodyText"/>
        <w:spacing w:before="7"/>
        <w:ind w:left="0"/>
        <w:jc w:val="left"/>
      </w:pPr>
    </w:p>
    <w:p w:rsidR="00AB1B20" w:rsidRDefault="00256EF6">
      <w:pPr>
        <w:pStyle w:val="Heading1"/>
        <w:spacing w:line="367" w:lineRule="exact"/>
        <w:jc w:val="left"/>
      </w:pPr>
      <w:r>
        <w:rPr>
          <w:color w:val="0000FF"/>
        </w:rPr>
        <w:t>Link-uri</w:t>
      </w:r>
      <w:r>
        <w:rPr>
          <w:color w:val="0000FF"/>
          <w:spacing w:val="-12"/>
        </w:rPr>
        <w:t xml:space="preserve"> </w:t>
      </w:r>
      <w:r>
        <w:rPr>
          <w:color w:val="0000FF"/>
          <w:spacing w:val="-2"/>
        </w:rPr>
        <w:t>utile:</w:t>
      </w:r>
    </w:p>
    <w:p w:rsidR="00AB1B20" w:rsidRDefault="0008023A">
      <w:pPr>
        <w:ind w:left="100" w:right="7102"/>
        <w:rPr>
          <w:b/>
          <w:sz w:val="28"/>
        </w:rPr>
      </w:pPr>
      <w:hyperlink r:id="rId22">
        <w:r w:rsidR="00256EF6">
          <w:rPr>
            <w:b/>
            <w:spacing w:val="-2"/>
            <w:sz w:val="28"/>
          </w:rPr>
          <w:t>www.madr.ro</w:t>
        </w:r>
      </w:hyperlink>
      <w:r w:rsidR="00256EF6">
        <w:rPr>
          <w:b/>
          <w:spacing w:val="-2"/>
          <w:sz w:val="28"/>
        </w:rPr>
        <w:t xml:space="preserve"> </w:t>
      </w:r>
      <w:hyperlink r:id="rId23">
        <w:r w:rsidR="00256EF6">
          <w:rPr>
            <w:b/>
            <w:spacing w:val="-2"/>
            <w:sz w:val="28"/>
          </w:rPr>
          <w:t>www.ms.ro</w:t>
        </w:r>
      </w:hyperlink>
      <w:r w:rsidR="00256EF6">
        <w:rPr>
          <w:b/>
          <w:spacing w:val="-2"/>
          <w:sz w:val="28"/>
        </w:rPr>
        <w:t xml:space="preserve"> </w:t>
      </w:r>
      <w:hyperlink r:id="rId24">
        <w:r w:rsidR="00256EF6">
          <w:rPr>
            <w:b/>
            <w:spacing w:val="-2"/>
            <w:sz w:val="28"/>
          </w:rPr>
          <w:t>www.mmediu.ro</w:t>
        </w:r>
      </w:hyperlink>
    </w:p>
    <w:p w:rsidR="00AB1B20" w:rsidRDefault="00AB1B20">
      <w:pPr>
        <w:pStyle w:val="BodyText"/>
        <w:spacing w:before="6"/>
        <w:ind w:left="0"/>
        <w:jc w:val="left"/>
        <w:rPr>
          <w:b/>
          <w:sz w:val="23"/>
        </w:rPr>
      </w:pPr>
    </w:p>
    <w:p w:rsidR="00AB1B20" w:rsidRDefault="00256EF6">
      <w:pPr>
        <w:pStyle w:val="BodyText"/>
        <w:ind w:right="213"/>
      </w:pPr>
      <w:r>
        <w:t>Pentru</w:t>
      </w:r>
      <w:r>
        <w:rPr>
          <w:spacing w:val="-3"/>
        </w:rPr>
        <w:t xml:space="preserve"> </w:t>
      </w:r>
      <w:r>
        <w:t>informații</w:t>
      </w:r>
      <w:r>
        <w:rPr>
          <w:spacing w:val="-3"/>
        </w:rPr>
        <w:t xml:space="preserve"> </w:t>
      </w:r>
      <w:r>
        <w:t>utile</w:t>
      </w:r>
      <w:r>
        <w:rPr>
          <w:spacing w:val="-3"/>
        </w:rPr>
        <w:t xml:space="preserve"> </w:t>
      </w:r>
      <w:r>
        <w:t>vă</w:t>
      </w:r>
      <w:r>
        <w:rPr>
          <w:spacing w:val="-5"/>
        </w:rPr>
        <w:t xml:space="preserve"> </w:t>
      </w:r>
      <w:r>
        <w:t>puteți</w:t>
      </w:r>
      <w:r>
        <w:rPr>
          <w:spacing w:val="-3"/>
        </w:rPr>
        <w:t xml:space="preserve"> </w:t>
      </w:r>
      <w:r>
        <w:t>adresa</w:t>
      </w:r>
      <w:r>
        <w:rPr>
          <w:spacing w:val="-2"/>
        </w:rPr>
        <w:t xml:space="preserve"> </w:t>
      </w:r>
      <w:r w:rsidR="000A6525">
        <w:t>Direcției</w:t>
      </w:r>
      <w:r>
        <w:rPr>
          <w:spacing w:val="-4"/>
        </w:rPr>
        <w:t xml:space="preserve"> </w:t>
      </w:r>
      <w:r>
        <w:t>pentru</w:t>
      </w:r>
      <w:r>
        <w:rPr>
          <w:spacing w:val="-3"/>
        </w:rPr>
        <w:t xml:space="preserve"> </w:t>
      </w:r>
      <w:r w:rsidR="000A6525">
        <w:t>A</w:t>
      </w:r>
      <w:r>
        <w:t>gricultură</w:t>
      </w:r>
      <w:r>
        <w:rPr>
          <w:spacing w:val="-4"/>
        </w:rPr>
        <w:t xml:space="preserve"> </w:t>
      </w:r>
      <w:r w:rsidR="000A6525">
        <w:t>Argeş</w:t>
      </w:r>
      <w:r>
        <w:t>,</w:t>
      </w:r>
      <w:r>
        <w:rPr>
          <w:spacing w:val="-3"/>
        </w:rPr>
        <w:t xml:space="preserve"> </w:t>
      </w:r>
      <w:r w:rsidR="00676B85">
        <w:rPr>
          <w:spacing w:val="-3"/>
        </w:rPr>
        <w:t xml:space="preserve">Comisariatului </w:t>
      </w:r>
      <w:r w:rsidR="007C5773">
        <w:rPr>
          <w:color w:val="202124"/>
          <w:shd w:val="clear" w:color="auto" w:fill="FFFFFF"/>
        </w:rPr>
        <w:t>Gărzii</w:t>
      </w:r>
      <w:r w:rsidR="000A6525" w:rsidRPr="000A6525">
        <w:rPr>
          <w:color w:val="202124"/>
          <w:shd w:val="clear" w:color="auto" w:fill="FFFFFF"/>
        </w:rPr>
        <w:t xml:space="preserve"> de Mediu Argeş</w:t>
      </w:r>
      <w:r w:rsidR="000A6525">
        <w:t xml:space="preserve"> </w:t>
      </w:r>
      <w:r>
        <w:t>și autorităților administrației publice locale.</w:t>
      </w: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p w:rsidR="000A6525" w:rsidRDefault="000A6525">
      <w:pPr>
        <w:pStyle w:val="BodyText"/>
        <w:ind w:right="213"/>
      </w:pPr>
    </w:p>
    <w:sectPr w:rsidR="000A6525" w:rsidSect="00DC67AB">
      <w:pgSz w:w="12240" w:h="15840"/>
      <w:pgMar w:top="1360" w:right="740" w:bottom="1200" w:left="1340" w:header="0" w:footer="10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8E" w:rsidRDefault="00F5518E">
      <w:r>
        <w:separator/>
      </w:r>
    </w:p>
  </w:endnote>
  <w:endnote w:type="continuationSeparator" w:id="0">
    <w:p w:rsidR="00F5518E" w:rsidRDefault="00F551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B20" w:rsidRDefault="0008023A">
    <w:pPr>
      <w:pStyle w:val="BodyText"/>
      <w:spacing w:line="14" w:lineRule="auto"/>
      <w:ind w:left="0"/>
      <w:jc w:val="left"/>
      <w:rPr>
        <w:sz w:val="20"/>
      </w:rPr>
    </w:pPr>
    <w:r w:rsidRPr="0008023A">
      <w:pict>
        <v:shapetype id="_x0000_t202" coordsize="21600,21600" o:spt="202" path="m,l,21600r21600,l21600,xe">
          <v:stroke joinstyle="miter"/>
          <v:path gradientshapeok="t" o:connecttype="rect"/>
        </v:shapetype>
        <v:shape id="docshape1" o:spid="_x0000_s2049" type="#_x0000_t202" style="position:absolute;margin-left:314.7pt;margin-top:730.3pt;width:12.6pt;height:13.05pt;z-index:-251658752;mso-position-horizontal-relative:page;mso-position-vertical-relative:page" filled="f" stroked="f">
          <v:textbox inset="0,0,0,0">
            <w:txbxContent>
              <w:p w:rsidR="00AB1B20" w:rsidRDefault="0008023A">
                <w:pPr>
                  <w:spacing w:line="245" w:lineRule="exact"/>
                  <w:ind w:left="60"/>
                  <w:rPr>
                    <w:rFonts w:ascii="Calibri"/>
                  </w:rPr>
                </w:pPr>
                <w:r>
                  <w:rPr>
                    <w:rFonts w:ascii="Calibri"/>
                  </w:rPr>
                  <w:fldChar w:fldCharType="begin"/>
                </w:r>
                <w:r w:rsidR="00256EF6">
                  <w:rPr>
                    <w:rFonts w:ascii="Calibri"/>
                  </w:rPr>
                  <w:instrText xml:space="preserve"> PAGE </w:instrText>
                </w:r>
                <w:r>
                  <w:rPr>
                    <w:rFonts w:ascii="Calibri"/>
                  </w:rPr>
                  <w:fldChar w:fldCharType="separate"/>
                </w:r>
                <w:r w:rsidR="00676B85">
                  <w:rPr>
                    <w:rFonts w:ascii="Calibri"/>
                    <w:noProof/>
                  </w:rPr>
                  <w:t>8</w:t>
                </w:r>
                <w:r>
                  <w:rPr>
                    <w:rFonts w:ascii="Calibr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8E" w:rsidRDefault="00F5518E">
      <w:r>
        <w:separator/>
      </w:r>
    </w:p>
  </w:footnote>
  <w:footnote w:type="continuationSeparator" w:id="0">
    <w:p w:rsidR="00F5518E" w:rsidRDefault="00F55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356D"/>
    <w:multiLevelType w:val="hybridMultilevel"/>
    <w:tmpl w:val="966E8C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0F0C64"/>
    <w:multiLevelType w:val="hybridMultilevel"/>
    <w:tmpl w:val="07BC04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8207D"/>
    <w:multiLevelType w:val="hybridMultilevel"/>
    <w:tmpl w:val="40846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E2450C"/>
    <w:multiLevelType w:val="hybridMultilevel"/>
    <w:tmpl w:val="388818CE"/>
    <w:lvl w:ilvl="0" w:tplc="EB7448F4">
      <w:numFmt w:val="bullet"/>
      <w:lvlText w:val=""/>
      <w:lvlJc w:val="left"/>
      <w:pPr>
        <w:ind w:left="100" w:hanging="720"/>
      </w:pPr>
      <w:rPr>
        <w:rFonts w:ascii="Symbol" w:eastAsia="Symbol" w:hAnsi="Symbol" w:cs="Symbol" w:hint="default"/>
        <w:b w:val="0"/>
        <w:bCs w:val="0"/>
        <w:i w:val="0"/>
        <w:iCs w:val="0"/>
        <w:w w:val="100"/>
        <w:sz w:val="24"/>
        <w:szCs w:val="24"/>
        <w:lang w:val="ro-RO" w:eastAsia="en-US" w:bidi="ar-SA"/>
      </w:rPr>
    </w:lvl>
    <w:lvl w:ilvl="1" w:tplc="0E5AD972">
      <w:numFmt w:val="bullet"/>
      <w:lvlText w:val=""/>
      <w:lvlJc w:val="left"/>
      <w:pPr>
        <w:ind w:left="820" w:hanging="360"/>
      </w:pPr>
      <w:rPr>
        <w:rFonts w:ascii="Wingdings" w:eastAsia="Wingdings" w:hAnsi="Wingdings" w:cs="Wingdings" w:hint="default"/>
        <w:b w:val="0"/>
        <w:bCs w:val="0"/>
        <w:i w:val="0"/>
        <w:iCs w:val="0"/>
        <w:w w:val="100"/>
        <w:sz w:val="24"/>
        <w:szCs w:val="24"/>
        <w:lang w:val="ro-RO" w:eastAsia="en-US" w:bidi="ar-SA"/>
      </w:rPr>
    </w:lvl>
    <w:lvl w:ilvl="2" w:tplc="62967CE2">
      <w:numFmt w:val="bullet"/>
      <w:lvlText w:val="•"/>
      <w:lvlJc w:val="left"/>
      <w:pPr>
        <w:ind w:left="1857" w:hanging="360"/>
      </w:pPr>
      <w:rPr>
        <w:rFonts w:hint="default"/>
        <w:lang w:val="ro-RO" w:eastAsia="en-US" w:bidi="ar-SA"/>
      </w:rPr>
    </w:lvl>
    <w:lvl w:ilvl="3" w:tplc="45C0492C">
      <w:numFmt w:val="bullet"/>
      <w:lvlText w:val="•"/>
      <w:lvlJc w:val="left"/>
      <w:pPr>
        <w:ind w:left="2895" w:hanging="360"/>
      </w:pPr>
      <w:rPr>
        <w:rFonts w:hint="default"/>
        <w:lang w:val="ro-RO" w:eastAsia="en-US" w:bidi="ar-SA"/>
      </w:rPr>
    </w:lvl>
    <w:lvl w:ilvl="4" w:tplc="9F983200">
      <w:numFmt w:val="bullet"/>
      <w:lvlText w:val="•"/>
      <w:lvlJc w:val="left"/>
      <w:pPr>
        <w:ind w:left="3933" w:hanging="360"/>
      </w:pPr>
      <w:rPr>
        <w:rFonts w:hint="default"/>
        <w:lang w:val="ro-RO" w:eastAsia="en-US" w:bidi="ar-SA"/>
      </w:rPr>
    </w:lvl>
    <w:lvl w:ilvl="5" w:tplc="AD74F0F6">
      <w:numFmt w:val="bullet"/>
      <w:lvlText w:val="•"/>
      <w:lvlJc w:val="left"/>
      <w:pPr>
        <w:ind w:left="4971" w:hanging="360"/>
      </w:pPr>
      <w:rPr>
        <w:rFonts w:hint="default"/>
        <w:lang w:val="ro-RO" w:eastAsia="en-US" w:bidi="ar-SA"/>
      </w:rPr>
    </w:lvl>
    <w:lvl w:ilvl="6" w:tplc="92E00B68">
      <w:numFmt w:val="bullet"/>
      <w:lvlText w:val="•"/>
      <w:lvlJc w:val="left"/>
      <w:pPr>
        <w:ind w:left="6008" w:hanging="360"/>
      </w:pPr>
      <w:rPr>
        <w:rFonts w:hint="default"/>
        <w:lang w:val="ro-RO" w:eastAsia="en-US" w:bidi="ar-SA"/>
      </w:rPr>
    </w:lvl>
    <w:lvl w:ilvl="7" w:tplc="EB025F3E">
      <w:numFmt w:val="bullet"/>
      <w:lvlText w:val="•"/>
      <w:lvlJc w:val="left"/>
      <w:pPr>
        <w:ind w:left="7046" w:hanging="360"/>
      </w:pPr>
      <w:rPr>
        <w:rFonts w:hint="default"/>
        <w:lang w:val="ro-RO" w:eastAsia="en-US" w:bidi="ar-SA"/>
      </w:rPr>
    </w:lvl>
    <w:lvl w:ilvl="8" w:tplc="59D6EB28">
      <w:numFmt w:val="bullet"/>
      <w:lvlText w:val="•"/>
      <w:lvlJc w:val="left"/>
      <w:pPr>
        <w:ind w:left="8084" w:hanging="360"/>
      </w:pPr>
      <w:rPr>
        <w:rFonts w:hint="default"/>
        <w:lang w:val="ro-RO" w:eastAsia="en-US" w:bidi="ar-SA"/>
      </w:rPr>
    </w:lvl>
  </w:abstractNum>
  <w:abstractNum w:abstractNumId="4">
    <w:nsid w:val="4EF8569A"/>
    <w:multiLevelType w:val="hybridMultilevel"/>
    <w:tmpl w:val="52D2C6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shapeLayoutLikeWW8/>
  </w:compat>
  <w:rsids>
    <w:rsidRoot w:val="00AB1B20"/>
    <w:rsid w:val="0008023A"/>
    <w:rsid w:val="000A6525"/>
    <w:rsid w:val="00256EF6"/>
    <w:rsid w:val="003E1201"/>
    <w:rsid w:val="004736A1"/>
    <w:rsid w:val="00475A8B"/>
    <w:rsid w:val="00611225"/>
    <w:rsid w:val="00676B85"/>
    <w:rsid w:val="007C5773"/>
    <w:rsid w:val="00932438"/>
    <w:rsid w:val="00A64410"/>
    <w:rsid w:val="00A85085"/>
    <w:rsid w:val="00AB1B20"/>
    <w:rsid w:val="00B4760B"/>
    <w:rsid w:val="00BE75B6"/>
    <w:rsid w:val="00CD4C7C"/>
    <w:rsid w:val="00CF0F87"/>
    <w:rsid w:val="00D73378"/>
    <w:rsid w:val="00DC67AB"/>
    <w:rsid w:val="00E748F4"/>
    <w:rsid w:val="00EE3E12"/>
    <w:rsid w:val="00F55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67AB"/>
    <w:rPr>
      <w:rFonts w:ascii="Times New Roman" w:eastAsia="Times New Roman" w:hAnsi="Times New Roman" w:cs="Times New Roman"/>
      <w:lang w:val="ro-RO"/>
    </w:rPr>
  </w:style>
  <w:style w:type="paragraph" w:styleId="Heading1">
    <w:name w:val="heading 1"/>
    <w:basedOn w:val="Normal"/>
    <w:uiPriority w:val="1"/>
    <w:qFormat/>
    <w:rsid w:val="00DC67AB"/>
    <w:pPr>
      <w:ind w:left="100"/>
      <w:jc w:val="both"/>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67AB"/>
    <w:pPr>
      <w:ind w:left="100"/>
      <w:jc w:val="both"/>
    </w:pPr>
    <w:rPr>
      <w:sz w:val="24"/>
      <w:szCs w:val="24"/>
    </w:rPr>
  </w:style>
  <w:style w:type="paragraph" w:styleId="ListParagraph">
    <w:name w:val="List Paragraph"/>
    <w:basedOn w:val="Normal"/>
    <w:uiPriority w:val="34"/>
    <w:qFormat/>
    <w:rsid w:val="00DC67AB"/>
    <w:pPr>
      <w:ind w:left="100" w:right="119"/>
      <w:jc w:val="both"/>
    </w:pPr>
  </w:style>
  <w:style w:type="paragraph" w:customStyle="1" w:styleId="TableParagraph">
    <w:name w:val="Table Paragraph"/>
    <w:basedOn w:val="Normal"/>
    <w:uiPriority w:val="1"/>
    <w:qFormat/>
    <w:rsid w:val="00DC67AB"/>
  </w:style>
  <w:style w:type="paragraph" w:styleId="BalloonText">
    <w:name w:val="Balloon Text"/>
    <w:basedOn w:val="Normal"/>
    <w:link w:val="BalloonTextChar"/>
    <w:uiPriority w:val="99"/>
    <w:semiHidden/>
    <w:unhideWhenUsed/>
    <w:rsid w:val="003E1201"/>
    <w:rPr>
      <w:rFonts w:ascii="Tahoma" w:hAnsi="Tahoma" w:cs="Tahoma"/>
      <w:sz w:val="16"/>
      <w:szCs w:val="16"/>
    </w:rPr>
  </w:style>
  <w:style w:type="character" w:customStyle="1" w:styleId="BalloonTextChar">
    <w:name w:val="Balloon Text Char"/>
    <w:basedOn w:val="DefaultParagraphFont"/>
    <w:link w:val="BalloonText"/>
    <w:uiPriority w:val="99"/>
    <w:semiHidden/>
    <w:rsid w:val="003E1201"/>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00"/>
      <w:jc w:val="both"/>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100" w:right="1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E1201"/>
    <w:rPr>
      <w:rFonts w:ascii="Tahoma" w:hAnsi="Tahoma" w:cs="Tahoma"/>
      <w:sz w:val="16"/>
      <w:szCs w:val="16"/>
    </w:rPr>
  </w:style>
  <w:style w:type="character" w:customStyle="1" w:styleId="BalloonTextChar">
    <w:name w:val="Balloon Text Char"/>
    <w:basedOn w:val="DefaultParagraphFont"/>
    <w:link w:val="BalloonText"/>
    <w:uiPriority w:val="99"/>
    <w:semiHidden/>
    <w:rsid w:val="003E1201"/>
    <w:rPr>
      <w:rFonts w:ascii="Tahoma" w:eastAsia="Times New Roman"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realitatea.net/cum-arata-ambrozia-planta-care-iti-poate-aduce-o-amenda-de-5-000-de-lei-multa-lume-nu-stie_2135339_foto_1628368.html#galerie" TargetMode="External"/><Relationship Id="rId13" Type="http://schemas.openxmlformats.org/officeDocument/2006/relationships/image" Target="media/image4.jpeg"/><Relationship Id="rId18" Type="http://schemas.openxmlformats.org/officeDocument/2006/relationships/hyperlink" Target="https://www.realitatea.net/cum-arata-ambrozia-planta-care-iti-poate-aduce-o-amenda-de-5-000-de-lei-multa-lume-nu-stie_2135339_foto_1628369.html#galeri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hyperlink" Target="https://www.realitatea.net/cum-arata-ambrozia-planta-care-iti-poate-aduce-o-amenda-de-5-000-de-lei-multa-lume-nu-stie_2135339_foto_1628371.html#galerie"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mmediu.ro/" TargetMode="External"/><Relationship Id="rId5" Type="http://schemas.openxmlformats.org/officeDocument/2006/relationships/footnotes" Target="footnotes.xml"/><Relationship Id="rId15" Type="http://schemas.openxmlformats.org/officeDocument/2006/relationships/hyperlink" Target="https://www.realitatea.net/cum-arata-ambrozia-planta-care-iti-poate-aduce-o-amenda-de-5-000-de-lei-multa-lume-nu-stie_2135339_foto_1628370.html#galerie" TargetMode="External"/><Relationship Id="rId23" Type="http://schemas.openxmlformats.org/officeDocument/2006/relationships/hyperlink" Target="http://www.ms.ro/" TargetMode="Externa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www.madr.ro/"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8</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Ciornei</dc:creator>
  <cp:lastModifiedBy>Marushk</cp:lastModifiedBy>
  <cp:revision>12</cp:revision>
  <cp:lastPrinted>2022-06-28T06:43:00Z</cp:lastPrinted>
  <dcterms:created xsi:type="dcterms:W3CDTF">2022-06-28T05:58:00Z</dcterms:created>
  <dcterms:modified xsi:type="dcterms:W3CDTF">2022-06-28T08:00:00Z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Microsoft® Word 2010</vt:lpwstr>
  </property>
  <property fmtid="{D5CDD505-2E9C-101B-9397-08002B2CF9AE}" pid="4" name="LastSaved">
    <vt:filetime>2022-06-27T00:00:00Z</vt:filetime>
  </property>
  <property fmtid="{D5CDD505-2E9C-101B-9397-08002B2CF9AE}" pid="5" name="Producer">
    <vt:lpwstr>Microsoft® Word 2010</vt:lpwstr>
  </property>
</Properties>
</file>